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4EB6B" w14:textId="77777777" w:rsidR="00542007" w:rsidRPr="00B1647D" w:rsidRDefault="00B1647D" w:rsidP="00542007">
      <w:pPr>
        <w:spacing w:after="0" w:line="240" w:lineRule="auto"/>
        <w:contextualSpacing/>
        <w:jc w:val="center"/>
        <w:rPr>
          <w:rFonts w:ascii="Cambria" w:hAnsi="Cambria"/>
          <w:b/>
          <w:bCs/>
        </w:rPr>
      </w:pPr>
      <w:r w:rsidRPr="00B1647D">
        <w:rPr>
          <w:rFonts w:ascii="Cambria" w:hAnsi="Cambria"/>
          <w:b/>
          <w:bCs/>
        </w:rPr>
        <w:t>LAKSHMY GANDHI</w:t>
      </w:r>
    </w:p>
    <w:p w14:paraId="793839C4" w14:textId="77777777" w:rsidR="00484465" w:rsidRPr="00542007" w:rsidRDefault="00542007" w:rsidP="00542007">
      <w:pPr>
        <w:spacing w:after="0" w:line="240" w:lineRule="auto"/>
        <w:contextualSpacing/>
        <w:jc w:val="center"/>
        <w:rPr>
          <w:rFonts w:ascii="Cambria" w:hAnsi="Cambria"/>
        </w:rPr>
      </w:pPr>
      <w:r w:rsidRPr="00542007">
        <w:rPr>
          <w:rFonts w:ascii="Cambria" w:hAnsi="Cambria"/>
        </w:rPr>
        <w:t xml:space="preserve">Sammamish, WA 98075 / (331)442 7446 / </w:t>
      </w:r>
      <w:hyperlink r:id="rId5" w:history="1">
        <w:r w:rsidRPr="00542007">
          <w:rPr>
            <w:rStyle w:val="Hyperlink"/>
            <w:rFonts w:ascii="Cambria" w:hAnsi="Cambria"/>
            <w:color w:val="auto"/>
            <w:u w:val="none"/>
          </w:rPr>
          <w:t>lakshmygandhi@gmail.com</w:t>
        </w:r>
      </w:hyperlink>
    </w:p>
    <w:p w14:paraId="7D0D027F" w14:textId="77777777" w:rsidR="00542007" w:rsidRPr="00542007" w:rsidRDefault="00542007" w:rsidP="00542007">
      <w:pPr>
        <w:spacing w:after="0" w:line="240" w:lineRule="auto"/>
        <w:contextualSpacing/>
        <w:jc w:val="center"/>
        <w:rPr>
          <w:rFonts w:ascii="Cambria" w:hAnsi="Cambria"/>
        </w:rPr>
      </w:pPr>
    </w:p>
    <w:p w14:paraId="7725AA5C" w14:textId="77777777" w:rsidR="00542007" w:rsidRDefault="00542007" w:rsidP="00542007">
      <w:pPr>
        <w:shd w:val="clear" w:color="auto" w:fill="D9D9D9" w:themeFill="background1" w:themeFillShade="D9"/>
        <w:spacing w:after="0" w:line="240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SUMMARY AND PROFILE</w:t>
      </w:r>
    </w:p>
    <w:p w14:paraId="7B057EBC" w14:textId="77777777" w:rsidR="00542007" w:rsidRPr="00542007" w:rsidRDefault="00542007" w:rsidP="00542007">
      <w:pPr>
        <w:tabs>
          <w:tab w:val="left" w:pos="1155"/>
        </w:tabs>
        <w:spacing w:after="0" w:line="240" w:lineRule="auto"/>
        <w:contextualSpacing/>
        <w:jc w:val="center"/>
        <w:rPr>
          <w:rFonts w:ascii="Cambria" w:hAnsi="Cambria"/>
          <w:b/>
          <w:bCs/>
        </w:rPr>
      </w:pPr>
      <w:r w:rsidRPr="00542007">
        <w:rPr>
          <w:rFonts w:ascii="Cambria" w:hAnsi="Cambria"/>
          <w:b/>
          <w:bCs/>
        </w:rPr>
        <w:t>Senior Manager</w:t>
      </w:r>
    </w:p>
    <w:p w14:paraId="1CDBE11E" w14:textId="77777777" w:rsidR="00542007" w:rsidRPr="00542007" w:rsidRDefault="00542007" w:rsidP="00B1647D">
      <w:pPr>
        <w:tabs>
          <w:tab w:val="left" w:pos="1155"/>
        </w:tabs>
        <w:spacing w:after="0" w:line="240" w:lineRule="auto"/>
        <w:contextualSpacing/>
        <w:jc w:val="both"/>
        <w:rPr>
          <w:rFonts w:ascii="Cambria" w:hAnsi="Cambria"/>
        </w:rPr>
      </w:pPr>
      <w:r w:rsidRPr="00542007">
        <w:rPr>
          <w:rFonts w:ascii="Cambria" w:hAnsi="Cambria"/>
        </w:rPr>
        <w:t>As a seasoned leader, I thrive on enabling people’s potential. I’ve built and managed</w:t>
      </w:r>
      <w:r>
        <w:rPr>
          <w:rFonts w:ascii="Cambria" w:hAnsi="Cambria"/>
        </w:rPr>
        <w:t xml:space="preserve"> </w:t>
      </w:r>
      <w:r w:rsidRPr="00542007">
        <w:rPr>
          <w:rFonts w:ascii="Cambria" w:hAnsi="Cambria"/>
        </w:rPr>
        <w:t>high-performing, diverse global teams, delivering breakthrough performances and</w:t>
      </w:r>
      <w:r>
        <w:rPr>
          <w:rFonts w:ascii="Cambria" w:hAnsi="Cambria"/>
        </w:rPr>
        <w:t xml:space="preserve"> </w:t>
      </w:r>
      <w:r w:rsidRPr="00542007">
        <w:rPr>
          <w:rFonts w:ascii="Cambria" w:hAnsi="Cambria"/>
        </w:rPr>
        <w:t>complex projects within scope, quality, and budget. My passion for program</w:t>
      </w:r>
      <w:r>
        <w:rPr>
          <w:rFonts w:ascii="Cambria" w:hAnsi="Cambria"/>
        </w:rPr>
        <w:t xml:space="preserve"> </w:t>
      </w:r>
      <w:r w:rsidRPr="00542007">
        <w:rPr>
          <w:rFonts w:ascii="Cambria" w:hAnsi="Cambria"/>
        </w:rPr>
        <w:t>management drives me to achieve delivery excellence while fostering innovation. I am</w:t>
      </w:r>
      <w:r>
        <w:rPr>
          <w:rFonts w:ascii="Cambria" w:hAnsi="Cambria"/>
        </w:rPr>
        <w:t xml:space="preserve"> </w:t>
      </w:r>
      <w:r w:rsidRPr="00542007">
        <w:rPr>
          <w:rFonts w:ascii="Cambria" w:hAnsi="Cambria"/>
        </w:rPr>
        <w:t>committed to operational excellence, strategic planning, and mentoring diverse talent.</w:t>
      </w:r>
    </w:p>
    <w:p w14:paraId="3A580840" w14:textId="77777777" w:rsidR="00542007" w:rsidRDefault="00542007" w:rsidP="00B1647D">
      <w:pPr>
        <w:tabs>
          <w:tab w:val="left" w:pos="1155"/>
        </w:tabs>
        <w:spacing w:after="0" w:line="240" w:lineRule="auto"/>
        <w:contextualSpacing/>
        <w:jc w:val="both"/>
        <w:rPr>
          <w:rFonts w:ascii="Cambria" w:hAnsi="Cambria"/>
          <w:b/>
          <w:bCs/>
        </w:rPr>
      </w:pPr>
      <w:r w:rsidRPr="00542007">
        <w:rPr>
          <w:rFonts w:ascii="Cambria" w:hAnsi="Cambria"/>
          <w:b/>
          <w:bCs/>
        </w:rPr>
        <w:t>Areas of Expertise</w:t>
      </w:r>
    </w:p>
    <w:p w14:paraId="5E415C9C" w14:textId="77777777" w:rsidR="00542007" w:rsidRDefault="00542007" w:rsidP="00B1647D">
      <w:pPr>
        <w:tabs>
          <w:tab w:val="left" w:pos="1155"/>
        </w:tabs>
        <w:spacing w:after="0" w:line="240" w:lineRule="auto"/>
        <w:contextualSpacing/>
        <w:jc w:val="both"/>
        <w:rPr>
          <w:rFonts w:ascii="Cambria" w:hAnsi="Cambria"/>
          <w:b/>
          <w:bCs/>
        </w:rPr>
      </w:pPr>
      <w:r w:rsidRPr="00542007">
        <w:rPr>
          <w:rFonts w:ascii="Cambria" w:hAnsi="Cambria"/>
        </w:rPr>
        <w:t>Leadership and Team Management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 w:rsidRPr="00542007">
        <w:rPr>
          <w:rFonts w:ascii="Cambria" w:hAnsi="Cambria"/>
        </w:rPr>
        <w:t>Strategic Balance and Technical Maturity</w:t>
      </w:r>
    </w:p>
    <w:p w14:paraId="0C8AB2F4" w14:textId="77777777" w:rsidR="00542007" w:rsidRDefault="00542007" w:rsidP="00B1647D">
      <w:pPr>
        <w:tabs>
          <w:tab w:val="left" w:pos="1155"/>
        </w:tabs>
        <w:spacing w:after="0" w:line="240" w:lineRule="auto"/>
        <w:contextualSpacing/>
        <w:jc w:val="both"/>
        <w:rPr>
          <w:rFonts w:ascii="Cambria" w:hAnsi="Cambria"/>
          <w:b/>
          <w:bCs/>
        </w:rPr>
      </w:pPr>
      <w:r w:rsidRPr="00542007">
        <w:rPr>
          <w:rFonts w:ascii="Cambria" w:hAnsi="Cambria"/>
        </w:rPr>
        <w:t>Digital Transformation and Data Expertise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 w:rsidRPr="00542007">
        <w:rPr>
          <w:rFonts w:ascii="Cambria" w:hAnsi="Cambria"/>
        </w:rPr>
        <w:t>Operational Excellence and Service Innovation</w:t>
      </w:r>
    </w:p>
    <w:p w14:paraId="3FFFEBCB" w14:textId="77777777" w:rsidR="00542007" w:rsidRDefault="00542007" w:rsidP="00B1647D">
      <w:pPr>
        <w:tabs>
          <w:tab w:val="left" w:pos="1155"/>
        </w:tabs>
        <w:spacing w:after="0" w:line="240" w:lineRule="auto"/>
        <w:contextualSpacing/>
        <w:jc w:val="both"/>
        <w:rPr>
          <w:rFonts w:ascii="Cambria" w:hAnsi="Cambria"/>
          <w:b/>
          <w:bCs/>
        </w:rPr>
      </w:pPr>
      <w:r w:rsidRPr="00542007">
        <w:rPr>
          <w:rFonts w:ascii="Cambria" w:hAnsi="Cambria"/>
        </w:rPr>
        <w:t>Supply Chain Solutions and Technical Acumen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 w:rsidRPr="00542007">
        <w:rPr>
          <w:rFonts w:ascii="Cambria" w:hAnsi="Cambria"/>
        </w:rPr>
        <w:t>Product Vision and Strategic Roadmap</w:t>
      </w:r>
    </w:p>
    <w:p w14:paraId="5805AA94" w14:textId="77777777" w:rsidR="00542007" w:rsidRDefault="00542007" w:rsidP="00B1647D">
      <w:pPr>
        <w:tabs>
          <w:tab w:val="left" w:pos="1155"/>
        </w:tabs>
        <w:spacing w:after="0" w:line="240" w:lineRule="auto"/>
        <w:contextualSpacing/>
        <w:jc w:val="both"/>
        <w:rPr>
          <w:rFonts w:ascii="Cambria" w:hAnsi="Cambria"/>
          <w:b/>
          <w:bCs/>
        </w:rPr>
      </w:pPr>
      <w:r w:rsidRPr="00542007">
        <w:rPr>
          <w:rFonts w:ascii="Cambria" w:hAnsi="Cambria"/>
        </w:rPr>
        <w:t>Business Value and Customer Experience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 w:rsidRPr="00542007">
        <w:rPr>
          <w:rFonts w:ascii="Cambria" w:hAnsi="Cambria"/>
        </w:rPr>
        <w:t>Stakeholder and Cross-Functional Collaboration</w:t>
      </w:r>
    </w:p>
    <w:p w14:paraId="6C6DD5D1" w14:textId="77777777" w:rsidR="00542007" w:rsidRDefault="00542007" w:rsidP="00B1647D">
      <w:pPr>
        <w:tabs>
          <w:tab w:val="left" w:pos="1155"/>
        </w:tabs>
        <w:spacing w:after="0" w:line="240" w:lineRule="auto"/>
        <w:contextualSpacing/>
        <w:jc w:val="both"/>
        <w:rPr>
          <w:rFonts w:ascii="Cambria" w:hAnsi="Cambria"/>
          <w:b/>
          <w:bCs/>
        </w:rPr>
      </w:pPr>
      <w:r w:rsidRPr="00542007">
        <w:rPr>
          <w:rFonts w:ascii="Cambria" w:hAnsi="Cambria"/>
        </w:rPr>
        <w:t>Risk and Compliance Management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 w:rsidRPr="00542007">
        <w:rPr>
          <w:rFonts w:ascii="Cambria" w:hAnsi="Cambria"/>
        </w:rPr>
        <w:t>Effective Communication and Cultural Awareness</w:t>
      </w:r>
    </w:p>
    <w:p w14:paraId="4CB09BE6" w14:textId="77777777" w:rsidR="00542007" w:rsidRPr="00542007" w:rsidRDefault="00542007" w:rsidP="00B1647D">
      <w:pPr>
        <w:tabs>
          <w:tab w:val="left" w:pos="1155"/>
        </w:tabs>
        <w:spacing w:after="0" w:line="240" w:lineRule="auto"/>
        <w:contextualSpacing/>
        <w:jc w:val="both"/>
        <w:rPr>
          <w:rFonts w:ascii="Cambria" w:hAnsi="Cambria"/>
          <w:b/>
          <w:bCs/>
        </w:rPr>
      </w:pPr>
      <w:r w:rsidRPr="00542007">
        <w:rPr>
          <w:rFonts w:ascii="Cambria" w:hAnsi="Cambria"/>
        </w:rPr>
        <w:t>Continuous Learning and Mentorship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 w:rsidRPr="00542007">
        <w:rPr>
          <w:rFonts w:ascii="Cambria" w:hAnsi="Cambria"/>
        </w:rPr>
        <w:t>Community Involvement</w:t>
      </w:r>
    </w:p>
    <w:p w14:paraId="2E59B2D4" w14:textId="77777777" w:rsidR="00542007" w:rsidRDefault="00542007" w:rsidP="00B1647D">
      <w:pPr>
        <w:tabs>
          <w:tab w:val="left" w:pos="1155"/>
        </w:tabs>
        <w:spacing w:after="0" w:line="240" w:lineRule="auto"/>
        <w:contextualSpacing/>
        <w:jc w:val="both"/>
        <w:rPr>
          <w:rFonts w:ascii="Cambria" w:hAnsi="Cambria"/>
        </w:rPr>
      </w:pPr>
    </w:p>
    <w:p w14:paraId="422E348D" w14:textId="77777777" w:rsidR="00542007" w:rsidRPr="00542007" w:rsidRDefault="00542007" w:rsidP="00B1647D">
      <w:pPr>
        <w:shd w:val="clear" w:color="auto" w:fill="D9D9D9" w:themeFill="background1" w:themeFillShade="D9"/>
        <w:tabs>
          <w:tab w:val="left" w:pos="1155"/>
        </w:tabs>
        <w:spacing w:after="0" w:line="240" w:lineRule="auto"/>
        <w:contextualSpacing/>
        <w:jc w:val="center"/>
        <w:rPr>
          <w:rFonts w:ascii="Cambria" w:hAnsi="Cambria"/>
          <w:b/>
          <w:bCs/>
        </w:rPr>
      </w:pPr>
      <w:r w:rsidRPr="00542007">
        <w:rPr>
          <w:rFonts w:ascii="Cambria" w:hAnsi="Cambria"/>
          <w:b/>
          <w:bCs/>
        </w:rPr>
        <w:t>PROFESSIONAL EXPERIENCE</w:t>
      </w:r>
    </w:p>
    <w:p w14:paraId="01A2CE48" w14:textId="77777777" w:rsidR="004E70BC" w:rsidRPr="004E70BC" w:rsidRDefault="004E70BC" w:rsidP="00B1647D">
      <w:pPr>
        <w:tabs>
          <w:tab w:val="left" w:pos="1155"/>
        </w:tabs>
        <w:spacing w:after="0" w:line="240" w:lineRule="auto"/>
        <w:contextualSpacing/>
        <w:jc w:val="both"/>
        <w:rPr>
          <w:rFonts w:ascii="Cambria" w:hAnsi="Cambria"/>
          <w:b/>
          <w:bCs/>
        </w:rPr>
      </w:pPr>
      <w:r w:rsidRPr="004E70BC">
        <w:rPr>
          <w:rFonts w:ascii="Cambria" w:hAnsi="Cambria"/>
          <w:b/>
          <w:bCs/>
        </w:rPr>
        <w:t>Microsoft</w:t>
      </w:r>
    </w:p>
    <w:p w14:paraId="5DD05774" w14:textId="77777777" w:rsidR="004E70BC" w:rsidRPr="004E70BC" w:rsidRDefault="004E70BC" w:rsidP="00B1647D">
      <w:pPr>
        <w:tabs>
          <w:tab w:val="left" w:pos="1155"/>
        </w:tabs>
        <w:spacing w:after="0" w:line="240" w:lineRule="auto"/>
        <w:contextualSpacing/>
        <w:jc w:val="both"/>
        <w:rPr>
          <w:rFonts w:ascii="Cambria" w:hAnsi="Cambria"/>
          <w:b/>
          <w:bCs/>
        </w:rPr>
      </w:pPr>
      <w:r w:rsidRPr="004E70BC">
        <w:rPr>
          <w:rFonts w:ascii="Cambria" w:hAnsi="Cambria"/>
          <w:b/>
          <w:bCs/>
        </w:rPr>
        <w:t>Senior Manager</w:t>
      </w:r>
    </w:p>
    <w:p w14:paraId="1CB7D8EE" w14:textId="77777777" w:rsidR="004E70BC" w:rsidRDefault="00542007" w:rsidP="00B1647D">
      <w:pPr>
        <w:tabs>
          <w:tab w:val="left" w:pos="1155"/>
        </w:tabs>
        <w:spacing w:after="0" w:line="240" w:lineRule="auto"/>
        <w:contextualSpacing/>
        <w:jc w:val="both"/>
        <w:rPr>
          <w:rFonts w:ascii="Cambria" w:hAnsi="Cambria"/>
          <w:b/>
          <w:bCs/>
        </w:rPr>
      </w:pPr>
      <w:r w:rsidRPr="004E70BC">
        <w:rPr>
          <w:rFonts w:ascii="Cambria" w:hAnsi="Cambria"/>
          <w:b/>
          <w:bCs/>
        </w:rPr>
        <w:t>07.2018–08.2023</w:t>
      </w:r>
    </w:p>
    <w:p w14:paraId="5409F4F5" w14:textId="77777777" w:rsidR="004E70BC" w:rsidRPr="004E70BC" w:rsidRDefault="00542007" w:rsidP="00B1647D">
      <w:pPr>
        <w:pStyle w:val="ListParagraph"/>
        <w:numPr>
          <w:ilvl w:val="0"/>
          <w:numId w:val="1"/>
        </w:num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4E70BC">
        <w:rPr>
          <w:rFonts w:ascii="Cambria" w:hAnsi="Cambria"/>
        </w:rPr>
        <w:t>Global DevOps Leadership: Led a team of over 50 DevOps professionals</w:t>
      </w:r>
      <w:r w:rsidR="004E70BC">
        <w:rPr>
          <w:rFonts w:ascii="Cambria" w:hAnsi="Cambria"/>
        </w:rPr>
        <w:t xml:space="preserve"> </w:t>
      </w:r>
      <w:r w:rsidRPr="004E70BC">
        <w:rPr>
          <w:rFonts w:ascii="Cambria" w:hAnsi="Cambria"/>
        </w:rPr>
        <w:t>worldwide, fostering self-managing, high-performing leaders.</w:t>
      </w:r>
    </w:p>
    <w:p w14:paraId="1D073452" w14:textId="77777777" w:rsidR="004E70BC" w:rsidRPr="004E70BC" w:rsidRDefault="00542007" w:rsidP="00B1647D">
      <w:pPr>
        <w:pStyle w:val="ListParagraph"/>
        <w:numPr>
          <w:ilvl w:val="0"/>
          <w:numId w:val="1"/>
        </w:num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4E70BC">
        <w:rPr>
          <w:rFonts w:ascii="Cambria" w:hAnsi="Cambria"/>
        </w:rPr>
        <w:t xml:space="preserve">Diversity and Inclusion Advocate: Promoted a culture aligned with </w:t>
      </w:r>
      <w:r w:rsidR="004E70BC" w:rsidRPr="004E70BC">
        <w:rPr>
          <w:rFonts w:ascii="Cambria" w:hAnsi="Cambria"/>
        </w:rPr>
        <w:t>Microsoft ‘values</w:t>
      </w:r>
      <w:r w:rsidRPr="004E70BC">
        <w:rPr>
          <w:rFonts w:ascii="Cambria" w:hAnsi="Cambria"/>
        </w:rPr>
        <w:t>, providing opportunities for diverse candidates, interns, and Year-Ups</w:t>
      </w:r>
      <w:r w:rsidR="004E70BC">
        <w:rPr>
          <w:rFonts w:ascii="Cambria" w:hAnsi="Cambria"/>
        </w:rPr>
        <w:t xml:space="preserve"> </w:t>
      </w:r>
      <w:r w:rsidRPr="004E70BC">
        <w:rPr>
          <w:rFonts w:ascii="Cambria" w:hAnsi="Cambria"/>
        </w:rPr>
        <w:t>within the MDM Team.</w:t>
      </w:r>
    </w:p>
    <w:p w14:paraId="386EF50C" w14:textId="77777777" w:rsidR="004E70BC" w:rsidRPr="004E70BC" w:rsidRDefault="004E70BC" w:rsidP="00B1647D">
      <w:pPr>
        <w:pStyle w:val="ListParagraph"/>
        <w:numPr>
          <w:ilvl w:val="0"/>
          <w:numId w:val="1"/>
        </w:num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4E70BC">
        <w:rPr>
          <w:rFonts w:ascii="Cambria" w:hAnsi="Cambria"/>
        </w:rPr>
        <w:t>Project Management Excellence: Applied PMP training to introduce the Master</w:t>
      </w:r>
      <w:r>
        <w:rPr>
          <w:rFonts w:ascii="Cambria" w:hAnsi="Cambria"/>
        </w:rPr>
        <w:t xml:space="preserve"> </w:t>
      </w:r>
      <w:r w:rsidRPr="004E70BC">
        <w:rPr>
          <w:rFonts w:ascii="Cambria" w:hAnsi="Cambria"/>
        </w:rPr>
        <w:t>file concept, receiving positive feedback from senior leadership for enhancing</w:t>
      </w:r>
      <w:r>
        <w:rPr>
          <w:rFonts w:ascii="Cambria" w:hAnsi="Cambria"/>
        </w:rPr>
        <w:t xml:space="preserve"> </w:t>
      </w:r>
      <w:r w:rsidRPr="004E70BC">
        <w:rPr>
          <w:rFonts w:ascii="Cambria" w:hAnsi="Cambria"/>
        </w:rPr>
        <w:t>project execution.</w:t>
      </w:r>
    </w:p>
    <w:p w14:paraId="13BB9D3C" w14:textId="77777777" w:rsidR="004E70BC" w:rsidRPr="004E70BC" w:rsidRDefault="004E70BC" w:rsidP="00B1647D">
      <w:pPr>
        <w:pStyle w:val="ListParagraph"/>
        <w:numPr>
          <w:ilvl w:val="0"/>
          <w:numId w:val="1"/>
        </w:num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4E70BC">
        <w:rPr>
          <w:rFonts w:ascii="Cambria" w:hAnsi="Cambria"/>
        </w:rPr>
        <w:t>Streamlined Project Execution: Guided the team in utilizing Microsoft project</w:t>
      </w:r>
      <w:r>
        <w:rPr>
          <w:rFonts w:ascii="Cambria" w:hAnsi="Cambria"/>
        </w:rPr>
        <w:t xml:space="preserve"> </w:t>
      </w:r>
      <w:r w:rsidRPr="004E70BC">
        <w:rPr>
          <w:rFonts w:ascii="Cambria" w:hAnsi="Cambria"/>
        </w:rPr>
        <w:t>planning tools and the Master file to improve communication, change</w:t>
      </w:r>
      <w:r>
        <w:rPr>
          <w:rFonts w:ascii="Cambria" w:hAnsi="Cambria"/>
        </w:rPr>
        <w:t xml:space="preserve"> </w:t>
      </w:r>
      <w:r w:rsidRPr="004E70BC">
        <w:rPr>
          <w:rFonts w:ascii="Cambria" w:hAnsi="Cambria"/>
        </w:rPr>
        <w:t>management, Wrote test scripts and automated them and overcome challenges.</w:t>
      </w:r>
    </w:p>
    <w:p w14:paraId="1F8BD267" w14:textId="77777777" w:rsidR="004E70BC" w:rsidRPr="004E70BC" w:rsidRDefault="004E70BC" w:rsidP="00B1647D">
      <w:pPr>
        <w:pStyle w:val="ListParagraph"/>
        <w:numPr>
          <w:ilvl w:val="0"/>
          <w:numId w:val="1"/>
        </w:num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4E70BC">
        <w:rPr>
          <w:rFonts w:ascii="Cambria" w:hAnsi="Cambria"/>
        </w:rPr>
        <w:t xml:space="preserve">Agile Transformation: Leveraged </w:t>
      </w:r>
      <w:proofErr w:type="spellStart"/>
      <w:r w:rsidRPr="004E70BC">
        <w:rPr>
          <w:rFonts w:ascii="Cambria" w:hAnsi="Cambria"/>
        </w:rPr>
        <w:t>SAFe</w:t>
      </w:r>
      <w:proofErr w:type="spellEnd"/>
      <w:r w:rsidRPr="004E70BC">
        <w:rPr>
          <w:rFonts w:ascii="Cambria" w:hAnsi="Cambria"/>
        </w:rPr>
        <w:t xml:space="preserve"> methodology for Planning Increments</w:t>
      </w:r>
      <w:r>
        <w:rPr>
          <w:rFonts w:ascii="Cambria" w:hAnsi="Cambria"/>
        </w:rPr>
        <w:t xml:space="preserve"> </w:t>
      </w:r>
      <w:r w:rsidRPr="004E70BC">
        <w:rPr>
          <w:rFonts w:ascii="Cambria" w:hAnsi="Cambria"/>
        </w:rPr>
        <w:t>and Semester planning, contributing to Microsoft’s digital transformation with</w:t>
      </w:r>
      <w:r>
        <w:rPr>
          <w:rFonts w:ascii="Cambria" w:hAnsi="Cambria"/>
        </w:rPr>
        <w:t xml:space="preserve"> </w:t>
      </w:r>
      <w:r w:rsidRPr="004E70BC">
        <w:rPr>
          <w:rFonts w:ascii="Cambria" w:hAnsi="Cambria"/>
        </w:rPr>
        <w:t>technologies like Chatbots, Machine Learning, Power BI telemetry, anomaly</w:t>
      </w:r>
      <w:r>
        <w:rPr>
          <w:rFonts w:ascii="Cambria" w:hAnsi="Cambria"/>
        </w:rPr>
        <w:t xml:space="preserve"> </w:t>
      </w:r>
      <w:r w:rsidRPr="004E70BC">
        <w:rPr>
          <w:rFonts w:ascii="Cambria" w:hAnsi="Cambria"/>
        </w:rPr>
        <w:t>detection, and automated alerts.</w:t>
      </w:r>
    </w:p>
    <w:p w14:paraId="52137775" w14:textId="77777777" w:rsidR="004E70BC" w:rsidRPr="004E70BC" w:rsidRDefault="004E70BC" w:rsidP="00B1647D">
      <w:pPr>
        <w:pStyle w:val="ListParagraph"/>
        <w:numPr>
          <w:ilvl w:val="0"/>
          <w:numId w:val="1"/>
        </w:num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4E70BC">
        <w:rPr>
          <w:rFonts w:ascii="Cambria" w:hAnsi="Cambria"/>
        </w:rPr>
        <w:t>Operational Stability: Implemented situational awareness and live-site maturity,</w:t>
      </w:r>
      <w:r>
        <w:rPr>
          <w:rFonts w:ascii="Cambria" w:hAnsi="Cambria"/>
        </w:rPr>
        <w:t xml:space="preserve"> </w:t>
      </w:r>
      <w:r w:rsidRPr="004E70BC">
        <w:rPr>
          <w:rFonts w:ascii="Cambria" w:hAnsi="Cambria"/>
        </w:rPr>
        <w:t>defined DRI roles, and SOP documentation, and drove a self-sustainable</w:t>
      </w:r>
      <w:r>
        <w:rPr>
          <w:rFonts w:ascii="Cambria" w:hAnsi="Cambria"/>
        </w:rPr>
        <w:t xml:space="preserve"> </w:t>
      </w:r>
      <w:r w:rsidRPr="004E70BC">
        <w:rPr>
          <w:rFonts w:ascii="Cambria" w:hAnsi="Cambria"/>
        </w:rPr>
        <w:t>automated telemetry process, reducing SAP-related tickets by 50% within six</w:t>
      </w:r>
      <w:r>
        <w:rPr>
          <w:rFonts w:ascii="Cambria" w:hAnsi="Cambria"/>
        </w:rPr>
        <w:t xml:space="preserve"> </w:t>
      </w:r>
      <w:r w:rsidRPr="004E70BC">
        <w:rPr>
          <w:rFonts w:ascii="Cambria" w:hAnsi="Cambria"/>
        </w:rPr>
        <w:t>months.</w:t>
      </w:r>
    </w:p>
    <w:p w14:paraId="4FDAACA1" w14:textId="77777777" w:rsidR="004E70BC" w:rsidRPr="004E70BC" w:rsidRDefault="004E70BC" w:rsidP="00B1647D">
      <w:pPr>
        <w:pStyle w:val="ListParagraph"/>
        <w:numPr>
          <w:ilvl w:val="0"/>
          <w:numId w:val="1"/>
        </w:num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4E70BC">
        <w:rPr>
          <w:rFonts w:ascii="Cambria" w:hAnsi="Cambria"/>
        </w:rPr>
        <w:t>Innovation and Automation: Encouraged team participation in hackathons and</w:t>
      </w:r>
      <w:r>
        <w:rPr>
          <w:rFonts w:ascii="Cambria" w:hAnsi="Cambria"/>
        </w:rPr>
        <w:t xml:space="preserve"> </w:t>
      </w:r>
      <w:r w:rsidRPr="004E70BC">
        <w:rPr>
          <w:rFonts w:ascii="Cambria" w:hAnsi="Cambria"/>
        </w:rPr>
        <w:t>implemented RPA for data migration.</w:t>
      </w:r>
    </w:p>
    <w:p w14:paraId="131D7043" w14:textId="77777777" w:rsidR="004E70BC" w:rsidRPr="004E70BC" w:rsidRDefault="004E70BC" w:rsidP="00B1647D">
      <w:pPr>
        <w:pStyle w:val="ListParagraph"/>
        <w:numPr>
          <w:ilvl w:val="0"/>
          <w:numId w:val="1"/>
        </w:num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4E70BC">
        <w:rPr>
          <w:rFonts w:ascii="Cambria" w:hAnsi="Cambria"/>
        </w:rPr>
        <w:t>Knowledge Sharing: Established a platform for monthly brown bag sessions,</w:t>
      </w:r>
      <w:r>
        <w:rPr>
          <w:rFonts w:ascii="Cambria" w:hAnsi="Cambria"/>
        </w:rPr>
        <w:t xml:space="preserve"> </w:t>
      </w:r>
      <w:r w:rsidRPr="004E70BC">
        <w:rPr>
          <w:rFonts w:ascii="Cambria" w:hAnsi="Cambria"/>
        </w:rPr>
        <w:t>enhancing visibility and mutual learning across teams.</w:t>
      </w:r>
    </w:p>
    <w:p w14:paraId="6B6870A9" w14:textId="77777777" w:rsidR="004E70BC" w:rsidRPr="004E70BC" w:rsidRDefault="004E70BC" w:rsidP="00B1647D">
      <w:pPr>
        <w:pStyle w:val="ListParagraph"/>
        <w:numPr>
          <w:ilvl w:val="0"/>
          <w:numId w:val="1"/>
        </w:num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4E70BC">
        <w:rPr>
          <w:rFonts w:ascii="Cambria" w:hAnsi="Cambria"/>
        </w:rPr>
        <w:t>Leadership Development: Practiced the core principles of MODEL, COACH,</w:t>
      </w:r>
      <w:r>
        <w:rPr>
          <w:rFonts w:ascii="Cambria" w:hAnsi="Cambria"/>
        </w:rPr>
        <w:t xml:space="preserve"> </w:t>
      </w:r>
      <w:r w:rsidRPr="004E70BC">
        <w:rPr>
          <w:rFonts w:ascii="Cambria" w:hAnsi="Cambria"/>
        </w:rPr>
        <w:t>and CARE, supporting team members in their career growth.</w:t>
      </w:r>
    </w:p>
    <w:p w14:paraId="20B6F7AF" w14:textId="77777777" w:rsidR="004E70BC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4E70BC">
        <w:rPr>
          <w:rFonts w:ascii="Cambria" w:hAnsi="Cambria"/>
          <w:b/>
          <w:bCs/>
        </w:rPr>
        <w:t>Key Projects</w:t>
      </w:r>
    </w:p>
    <w:p w14:paraId="2648CAD2" w14:textId="77777777" w:rsidR="004E70BC" w:rsidRPr="004E70BC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4E70BC">
        <w:rPr>
          <w:rFonts w:ascii="Cambria" w:hAnsi="Cambria"/>
          <w:b/>
          <w:bCs/>
        </w:rPr>
        <w:t xml:space="preserve">Cayman Retirement, </w:t>
      </w:r>
      <w:proofErr w:type="spellStart"/>
      <w:r w:rsidRPr="004E70BC">
        <w:rPr>
          <w:rFonts w:ascii="Cambria" w:hAnsi="Cambria"/>
          <w:b/>
          <w:bCs/>
        </w:rPr>
        <w:t>BigCat</w:t>
      </w:r>
      <w:proofErr w:type="spellEnd"/>
      <w:r w:rsidRPr="004E70BC">
        <w:rPr>
          <w:rFonts w:ascii="Cambria" w:hAnsi="Cambria"/>
          <w:b/>
          <w:bCs/>
        </w:rPr>
        <w:t xml:space="preserve"> Migration, Jarvis:</w:t>
      </w:r>
    </w:p>
    <w:p w14:paraId="51999063" w14:textId="77777777" w:rsidR="004E70BC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4E70BC">
        <w:rPr>
          <w:rFonts w:ascii="Cambria" w:hAnsi="Cambria"/>
          <w:b/>
          <w:bCs/>
        </w:rPr>
        <w:t>Role:</w:t>
      </w:r>
      <w:r w:rsidRPr="004E70BC">
        <w:rPr>
          <w:rFonts w:ascii="Cambria" w:hAnsi="Cambria"/>
        </w:rPr>
        <w:t xml:space="preserve"> </w:t>
      </w:r>
    </w:p>
    <w:p w14:paraId="0B45055A" w14:textId="77777777" w:rsidR="004E70BC" w:rsidRDefault="004E70BC" w:rsidP="00B1647D">
      <w:pPr>
        <w:pStyle w:val="ListParagraph"/>
        <w:numPr>
          <w:ilvl w:val="0"/>
          <w:numId w:val="2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4E70BC">
        <w:rPr>
          <w:rFonts w:ascii="Cambria" w:hAnsi="Cambria"/>
        </w:rPr>
        <w:t>Led data migration from legacy systems, redesigned CRUD</w:t>
      </w:r>
      <w:r>
        <w:rPr>
          <w:rFonts w:ascii="Cambria" w:hAnsi="Cambria"/>
        </w:rPr>
        <w:t xml:space="preserve"> </w:t>
      </w:r>
      <w:r w:rsidRPr="004E70BC">
        <w:rPr>
          <w:rFonts w:ascii="Cambria" w:hAnsi="Cambria"/>
        </w:rPr>
        <w:t>processes, integrated data with surrounding systems, and data publication to</w:t>
      </w:r>
      <w:r>
        <w:rPr>
          <w:rFonts w:ascii="Cambria" w:hAnsi="Cambria"/>
        </w:rPr>
        <w:t xml:space="preserve"> </w:t>
      </w:r>
      <w:r w:rsidRPr="004E70BC">
        <w:rPr>
          <w:rFonts w:ascii="Cambria" w:hAnsi="Cambria"/>
        </w:rPr>
        <w:t>data lakes and reporting.</w:t>
      </w:r>
    </w:p>
    <w:p w14:paraId="71EB09EF" w14:textId="77777777" w:rsidR="004E70BC" w:rsidRPr="004E70BC" w:rsidRDefault="004E70BC" w:rsidP="00B1647D">
      <w:pPr>
        <w:pStyle w:val="ListParagraph"/>
        <w:numPr>
          <w:ilvl w:val="0"/>
          <w:numId w:val="2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4E70BC">
        <w:rPr>
          <w:rFonts w:ascii="Cambria" w:hAnsi="Cambria"/>
        </w:rPr>
        <w:t>Accomplishment: Achieved digital transformation and platform maturity,</w:t>
      </w:r>
      <w:r>
        <w:rPr>
          <w:rFonts w:ascii="Cambria" w:hAnsi="Cambria"/>
        </w:rPr>
        <w:t xml:space="preserve"> </w:t>
      </w:r>
      <w:r w:rsidRPr="004E70BC">
        <w:rPr>
          <w:rFonts w:ascii="Cambria" w:hAnsi="Cambria"/>
        </w:rPr>
        <w:t>resulting in $960K/year cost savings.</w:t>
      </w:r>
    </w:p>
    <w:p w14:paraId="60E91786" w14:textId="77777777" w:rsidR="004E70BC" w:rsidRPr="004E70BC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4E70BC">
        <w:rPr>
          <w:rFonts w:ascii="Cambria" w:hAnsi="Cambria"/>
          <w:b/>
          <w:bCs/>
        </w:rPr>
        <w:t>Elevate:</w:t>
      </w:r>
    </w:p>
    <w:p w14:paraId="693859B3" w14:textId="77777777" w:rsidR="004E70BC" w:rsidRPr="004E70BC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4E70BC">
        <w:rPr>
          <w:rFonts w:ascii="Cambria" w:hAnsi="Cambria"/>
          <w:b/>
          <w:bCs/>
        </w:rPr>
        <w:t xml:space="preserve">Role: </w:t>
      </w:r>
    </w:p>
    <w:p w14:paraId="31D6290E" w14:textId="77777777" w:rsidR="004E70BC" w:rsidRPr="004E70BC" w:rsidRDefault="004E70BC" w:rsidP="00B1647D">
      <w:pPr>
        <w:pStyle w:val="ListParagraph"/>
        <w:numPr>
          <w:ilvl w:val="0"/>
          <w:numId w:val="3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4E70BC">
        <w:rPr>
          <w:rFonts w:ascii="Cambria" w:hAnsi="Cambria"/>
        </w:rPr>
        <w:t>Managed data migration from legacy systems for global data</w:t>
      </w:r>
      <w:r>
        <w:rPr>
          <w:rFonts w:ascii="Cambria" w:hAnsi="Cambria"/>
        </w:rPr>
        <w:t xml:space="preserve"> </w:t>
      </w:r>
      <w:r w:rsidRPr="004E70BC">
        <w:rPr>
          <w:rFonts w:ascii="Cambria" w:hAnsi="Cambria"/>
        </w:rPr>
        <w:t>centers, implemented supply chain solutions, and integrated SAP ECC</w:t>
      </w:r>
      <w:r>
        <w:rPr>
          <w:rFonts w:ascii="Cambria" w:hAnsi="Cambria"/>
        </w:rPr>
        <w:t xml:space="preserve"> </w:t>
      </w:r>
      <w:r w:rsidRPr="004E70BC">
        <w:rPr>
          <w:rFonts w:ascii="Cambria" w:hAnsi="Cambria"/>
        </w:rPr>
        <w:t>with SAP S/4 HANA.</w:t>
      </w:r>
    </w:p>
    <w:p w14:paraId="7FF1CFAE" w14:textId="77777777" w:rsidR="004E70BC" w:rsidRPr="004E70BC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4E70BC">
        <w:rPr>
          <w:rFonts w:ascii="Cambria" w:hAnsi="Cambria"/>
          <w:b/>
          <w:bCs/>
        </w:rPr>
        <w:t xml:space="preserve">Accomplishment: </w:t>
      </w:r>
    </w:p>
    <w:p w14:paraId="7AB93EFE" w14:textId="77777777" w:rsidR="004E70BC" w:rsidRPr="004E70BC" w:rsidRDefault="004E70BC" w:rsidP="00B1647D">
      <w:pPr>
        <w:pStyle w:val="ListParagraph"/>
        <w:numPr>
          <w:ilvl w:val="0"/>
          <w:numId w:val="3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4E70BC">
        <w:rPr>
          <w:rFonts w:ascii="Cambria" w:hAnsi="Cambria"/>
        </w:rPr>
        <w:t>Delivered digital transformation with $550K/year savings and S/4 HANA Pilot project planning &amp;amp; execution.</w:t>
      </w:r>
    </w:p>
    <w:p w14:paraId="2FB28EFC" w14:textId="77777777" w:rsidR="004E70BC" w:rsidRPr="004E70BC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4E70BC">
        <w:rPr>
          <w:rFonts w:ascii="Cambria" w:hAnsi="Cambria"/>
          <w:b/>
          <w:bCs/>
        </w:rPr>
        <w:t>Mavericks:</w:t>
      </w:r>
    </w:p>
    <w:p w14:paraId="702424FF" w14:textId="77777777" w:rsidR="004E70BC" w:rsidRPr="004E70BC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4E70BC">
        <w:rPr>
          <w:rFonts w:ascii="Cambria" w:hAnsi="Cambria"/>
          <w:b/>
          <w:bCs/>
        </w:rPr>
        <w:t>Role:</w:t>
      </w:r>
    </w:p>
    <w:p w14:paraId="35AC4778" w14:textId="77777777" w:rsidR="004E70BC" w:rsidRPr="004E70BC" w:rsidRDefault="004E70BC" w:rsidP="00B1647D">
      <w:pPr>
        <w:pStyle w:val="ListParagraph"/>
        <w:numPr>
          <w:ilvl w:val="0"/>
          <w:numId w:val="3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4E70BC">
        <w:rPr>
          <w:rFonts w:ascii="Cambria" w:hAnsi="Cambria"/>
        </w:rPr>
        <w:t>Led S/4 HANA implementation for MM &amp;amp; S/4 HANA MDG, managed</w:t>
      </w:r>
      <w:r>
        <w:rPr>
          <w:rFonts w:ascii="Cambria" w:hAnsi="Cambria"/>
        </w:rPr>
        <w:t xml:space="preserve"> </w:t>
      </w:r>
      <w:r w:rsidRPr="004E70BC">
        <w:rPr>
          <w:rFonts w:ascii="Cambria" w:hAnsi="Cambria"/>
        </w:rPr>
        <w:t>data migration for various master data, and ensured end-to-end project</w:t>
      </w:r>
      <w:r>
        <w:rPr>
          <w:rFonts w:ascii="Cambria" w:hAnsi="Cambria"/>
        </w:rPr>
        <w:t xml:space="preserve"> </w:t>
      </w:r>
      <w:r w:rsidRPr="004E70BC">
        <w:rPr>
          <w:rFonts w:ascii="Cambria" w:hAnsi="Cambria"/>
        </w:rPr>
        <w:t>delivery.</w:t>
      </w:r>
    </w:p>
    <w:p w14:paraId="2D3E91C0" w14:textId="77777777" w:rsidR="004E70BC" w:rsidRPr="004E70BC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4E70BC">
        <w:rPr>
          <w:rFonts w:ascii="Cambria" w:hAnsi="Cambria"/>
          <w:b/>
          <w:bCs/>
        </w:rPr>
        <w:lastRenderedPageBreak/>
        <w:t xml:space="preserve">Accomplishment: </w:t>
      </w:r>
    </w:p>
    <w:p w14:paraId="546A2D58" w14:textId="77777777" w:rsidR="004E70BC" w:rsidRDefault="004E70BC" w:rsidP="00B1647D">
      <w:pPr>
        <w:pStyle w:val="ListParagraph"/>
        <w:numPr>
          <w:ilvl w:val="0"/>
          <w:numId w:val="3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4E70BC">
        <w:rPr>
          <w:rFonts w:ascii="Cambria" w:hAnsi="Cambria"/>
        </w:rPr>
        <w:t>Achieved platform hardening and scalability with cost savings of $870K/year.</w:t>
      </w:r>
    </w:p>
    <w:p w14:paraId="085A6476" w14:textId="77777777" w:rsidR="004E70BC" w:rsidRPr="004E70BC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4E70BC">
        <w:rPr>
          <w:rFonts w:ascii="Cambria" w:hAnsi="Cambria"/>
          <w:b/>
          <w:bCs/>
        </w:rPr>
        <w:t>Milan:</w:t>
      </w:r>
    </w:p>
    <w:p w14:paraId="0ECCAE07" w14:textId="77777777" w:rsidR="004E70BC" w:rsidRPr="004E70BC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4E70BC">
        <w:rPr>
          <w:rFonts w:ascii="Cambria" w:hAnsi="Cambria"/>
          <w:b/>
          <w:bCs/>
        </w:rPr>
        <w:t>Role</w:t>
      </w:r>
    </w:p>
    <w:p w14:paraId="5D3D0DFF" w14:textId="77777777" w:rsidR="004E70BC" w:rsidRPr="004E70BC" w:rsidRDefault="004E70BC" w:rsidP="00B1647D">
      <w:pPr>
        <w:pStyle w:val="ListParagraph"/>
        <w:numPr>
          <w:ilvl w:val="0"/>
          <w:numId w:val="3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4E70BC">
        <w:rPr>
          <w:rFonts w:ascii="Cambria" w:hAnsi="Cambria"/>
        </w:rPr>
        <w:t>Optimized pricing techniques for software materials, including VL,</w:t>
      </w:r>
      <w:r>
        <w:rPr>
          <w:rFonts w:ascii="Cambria" w:hAnsi="Cambria"/>
        </w:rPr>
        <w:t xml:space="preserve"> </w:t>
      </w:r>
      <w:r w:rsidRPr="004E70BC">
        <w:rPr>
          <w:rFonts w:ascii="Cambria" w:hAnsi="Cambria"/>
        </w:rPr>
        <w:t>OEM, and Azure customers.</w:t>
      </w:r>
    </w:p>
    <w:p w14:paraId="0A4EC61C" w14:textId="77777777" w:rsidR="004E70BC" w:rsidRPr="004E70BC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4E70BC">
        <w:rPr>
          <w:rFonts w:ascii="Cambria" w:hAnsi="Cambria"/>
          <w:b/>
          <w:bCs/>
        </w:rPr>
        <w:t xml:space="preserve">Accomplishment: </w:t>
      </w:r>
    </w:p>
    <w:p w14:paraId="0B12C4D1" w14:textId="77777777" w:rsidR="004E70BC" w:rsidRPr="004E70BC" w:rsidRDefault="004E70BC" w:rsidP="00B1647D">
      <w:pPr>
        <w:pStyle w:val="ListParagraph"/>
        <w:numPr>
          <w:ilvl w:val="0"/>
          <w:numId w:val="3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4E70BC">
        <w:rPr>
          <w:rFonts w:ascii="Cambria" w:hAnsi="Cambria"/>
        </w:rPr>
        <w:t>Simplified processes, automated workflows, and</w:t>
      </w:r>
      <w:r>
        <w:rPr>
          <w:rFonts w:ascii="Cambria" w:hAnsi="Cambria"/>
        </w:rPr>
        <w:t xml:space="preserve"> </w:t>
      </w:r>
      <w:r w:rsidRPr="004E70BC">
        <w:rPr>
          <w:rFonts w:ascii="Cambria" w:hAnsi="Cambria"/>
        </w:rPr>
        <w:t>enhanced customer experience, saving $90K/year.</w:t>
      </w:r>
    </w:p>
    <w:p w14:paraId="6A153295" w14:textId="77777777" w:rsidR="004E70BC" w:rsidRPr="004E70BC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4E70BC">
        <w:rPr>
          <w:rFonts w:ascii="Cambria" w:hAnsi="Cambria"/>
          <w:b/>
          <w:bCs/>
        </w:rPr>
        <w:t>Meliora:</w:t>
      </w:r>
    </w:p>
    <w:p w14:paraId="4A4261DC" w14:textId="77777777" w:rsidR="004E70BC" w:rsidRPr="004E70BC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4E70BC">
        <w:rPr>
          <w:rFonts w:ascii="Cambria" w:hAnsi="Cambria"/>
          <w:b/>
          <w:bCs/>
        </w:rPr>
        <w:t xml:space="preserve">Role: </w:t>
      </w:r>
    </w:p>
    <w:p w14:paraId="6FB105B1" w14:textId="77777777" w:rsidR="004E70BC" w:rsidRPr="004E70BC" w:rsidRDefault="004E70BC" w:rsidP="00B1647D">
      <w:pPr>
        <w:pStyle w:val="ListParagraph"/>
        <w:numPr>
          <w:ilvl w:val="0"/>
          <w:numId w:val="3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4E70BC">
        <w:rPr>
          <w:rFonts w:ascii="Cambria" w:hAnsi="Cambria"/>
        </w:rPr>
        <w:t>Supported SAP IBP solutions and integration from the MM.</w:t>
      </w:r>
    </w:p>
    <w:p w14:paraId="75345028" w14:textId="77777777" w:rsidR="004E70BC" w:rsidRPr="004E70BC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4E70BC">
        <w:rPr>
          <w:rFonts w:ascii="Cambria" w:hAnsi="Cambria"/>
          <w:b/>
          <w:bCs/>
        </w:rPr>
        <w:t xml:space="preserve">Accomplishment: </w:t>
      </w:r>
    </w:p>
    <w:p w14:paraId="72F40E48" w14:textId="77777777" w:rsidR="004E70BC" w:rsidRPr="004E70BC" w:rsidRDefault="004E70BC" w:rsidP="00B1647D">
      <w:pPr>
        <w:pStyle w:val="ListParagraph"/>
        <w:numPr>
          <w:ilvl w:val="0"/>
          <w:numId w:val="3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4E70BC">
        <w:rPr>
          <w:rFonts w:ascii="Cambria" w:hAnsi="Cambria"/>
        </w:rPr>
        <w:t>Enhanced integration and support for SAP IBP solutions.</w:t>
      </w:r>
    </w:p>
    <w:p w14:paraId="17D4D4D3" w14:textId="77777777" w:rsidR="004E70BC" w:rsidRPr="004E70BC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4E70BC">
        <w:rPr>
          <w:rFonts w:ascii="Cambria" w:hAnsi="Cambria"/>
          <w:b/>
          <w:bCs/>
        </w:rPr>
        <w:t>MOM:</w:t>
      </w:r>
    </w:p>
    <w:p w14:paraId="5AF54F15" w14:textId="77777777" w:rsidR="004E70BC" w:rsidRPr="004E70BC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4E70BC">
        <w:rPr>
          <w:rFonts w:ascii="Cambria" w:hAnsi="Cambria"/>
          <w:b/>
          <w:bCs/>
        </w:rPr>
        <w:t xml:space="preserve">Role: </w:t>
      </w:r>
    </w:p>
    <w:p w14:paraId="0FE7CDD2" w14:textId="77777777" w:rsidR="004E70BC" w:rsidRDefault="004E70BC" w:rsidP="00B1647D">
      <w:pPr>
        <w:pStyle w:val="ListParagraph"/>
        <w:numPr>
          <w:ilvl w:val="0"/>
          <w:numId w:val="3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4E70BC">
        <w:rPr>
          <w:rFonts w:ascii="Cambria" w:hAnsi="Cambria"/>
        </w:rPr>
        <w:t>Led Microsoft Organization Master for customer master data and</w:t>
      </w:r>
      <w:r>
        <w:rPr>
          <w:rFonts w:ascii="Cambria" w:hAnsi="Cambria"/>
        </w:rPr>
        <w:t xml:space="preserve"> </w:t>
      </w:r>
      <w:r w:rsidRPr="004E70BC">
        <w:rPr>
          <w:rFonts w:ascii="Cambria" w:hAnsi="Cambria"/>
        </w:rPr>
        <w:t>achieved CVI for unified data management.</w:t>
      </w:r>
    </w:p>
    <w:p w14:paraId="4ACFA810" w14:textId="77777777" w:rsidR="004E70BC" w:rsidRPr="004E70BC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4E70BC">
        <w:rPr>
          <w:rFonts w:ascii="Cambria" w:hAnsi="Cambria"/>
          <w:b/>
          <w:bCs/>
        </w:rPr>
        <w:t xml:space="preserve">Accomplishment: </w:t>
      </w:r>
    </w:p>
    <w:p w14:paraId="1B6F3F30" w14:textId="77777777" w:rsidR="004E70BC" w:rsidRPr="004E70BC" w:rsidRDefault="004E70BC" w:rsidP="00B1647D">
      <w:pPr>
        <w:pStyle w:val="ListParagraph"/>
        <w:numPr>
          <w:ilvl w:val="0"/>
          <w:numId w:val="3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4E70BC">
        <w:rPr>
          <w:rFonts w:ascii="Cambria" w:hAnsi="Cambria"/>
        </w:rPr>
        <w:t>Ensured accurate and efficient data management,</w:t>
      </w:r>
      <w:r>
        <w:rPr>
          <w:rFonts w:ascii="Cambria" w:hAnsi="Cambria"/>
        </w:rPr>
        <w:t xml:space="preserve"> </w:t>
      </w:r>
      <w:r w:rsidRPr="004E70BC">
        <w:rPr>
          <w:rFonts w:ascii="Cambria" w:hAnsi="Cambria"/>
        </w:rPr>
        <w:t>automated synchronization, and maintained data integrity.</w:t>
      </w:r>
    </w:p>
    <w:p w14:paraId="15D7D1F5" w14:textId="77777777" w:rsidR="004E70BC" w:rsidRPr="004E70BC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4E70BC">
        <w:rPr>
          <w:rFonts w:ascii="Cambria" w:hAnsi="Cambria"/>
          <w:b/>
          <w:bCs/>
        </w:rPr>
        <w:t>EDL:</w:t>
      </w:r>
    </w:p>
    <w:p w14:paraId="139E5C5A" w14:textId="77777777" w:rsidR="004E70BC" w:rsidRPr="004E70BC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4E70BC">
        <w:rPr>
          <w:rFonts w:ascii="Cambria" w:hAnsi="Cambria"/>
          <w:b/>
          <w:bCs/>
        </w:rPr>
        <w:t xml:space="preserve">Role: </w:t>
      </w:r>
    </w:p>
    <w:p w14:paraId="3D49B2F3" w14:textId="77777777" w:rsidR="004E70BC" w:rsidRDefault="004E70BC" w:rsidP="00B1647D">
      <w:pPr>
        <w:pStyle w:val="ListParagraph"/>
        <w:numPr>
          <w:ilvl w:val="0"/>
          <w:numId w:val="3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4E70BC">
        <w:rPr>
          <w:rFonts w:ascii="Cambria" w:hAnsi="Cambria"/>
        </w:rPr>
        <w:t>Managed enterprise data lake projects, ensuring seamless data</w:t>
      </w:r>
      <w:r>
        <w:rPr>
          <w:rFonts w:ascii="Cambria" w:hAnsi="Cambria"/>
        </w:rPr>
        <w:t xml:space="preserve"> </w:t>
      </w:r>
      <w:r w:rsidRPr="004E70BC">
        <w:rPr>
          <w:rFonts w:ascii="Cambria" w:hAnsi="Cambria"/>
        </w:rPr>
        <w:t>storage and retrieval from Azure Cloud through Data Bricks.</w:t>
      </w:r>
    </w:p>
    <w:p w14:paraId="4F62EE57" w14:textId="77777777" w:rsidR="004E70BC" w:rsidRPr="004E70BC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4E70BC">
        <w:rPr>
          <w:rFonts w:ascii="Cambria" w:hAnsi="Cambria"/>
          <w:b/>
          <w:bCs/>
        </w:rPr>
        <w:t>Accomplishment:</w:t>
      </w:r>
    </w:p>
    <w:p w14:paraId="215E662F" w14:textId="77777777" w:rsidR="004E70BC" w:rsidRDefault="004E70BC" w:rsidP="00B1647D">
      <w:pPr>
        <w:pStyle w:val="ListParagraph"/>
        <w:numPr>
          <w:ilvl w:val="0"/>
          <w:numId w:val="3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4E70BC">
        <w:rPr>
          <w:rFonts w:ascii="Cambria" w:hAnsi="Cambria"/>
        </w:rPr>
        <w:t>Improved data management and reporting capabilities.</w:t>
      </w:r>
    </w:p>
    <w:p w14:paraId="3D82E61A" w14:textId="77777777" w:rsidR="004E70BC" w:rsidRPr="004E70BC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4E70BC">
        <w:rPr>
          <w:rFonts w:ascii="Cambria" w:hAnsi="Cambria"/>
          <w:b/>
          <w:bCs/>
        </w:rPr>
        <w:t>TTM (Time to Market):</w:t>
      </w:r>
    </w:p>
    <w:p w14:paraId="61C242CB" w14:textId="77777777" w:rsidR="004E70BC" w:rsidRPr="004E70BC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4E70BC">
        <w:rPr>
          <w:rFonts w:ascii="Cambria" w:hAnsi="Cambria"/>
          <w:b/>
          <w:bCs/>
        </w:rPr>
        <w:t xml:space="preserve">Role: </w:t>
      </w:r>
    </w:p>
    <w:p w14:paraId="74894D4B" w14:textId="77777777" w:rsidR="004E70BC" w:rsidRPr="004E70BC" w:rsidRDefault="004E70BC" w:rsidP="00B1647D">
      <w:pPr>
        <w:pStyle w:val="ListParagraph"/>
        <w:numPr>
          <w:ilvl w:val="0"/>
          <w:numId w:val="3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4E70BC">
        <w:rPr>
          <w:rFonts w:ascii="Cambria" w:hAnsi="Cambria"/>
        </w:rPr>
        <w:t>Reduced product launch lead time from 60 days to 2 days, enabling</w:t>
      </w:r>
      <w:r>
        <w:rPr>
          <w:rFonts w:ascii="Cambria" w:hAnsi="Cambria"/>
        </w:rPr>
        <w:t xml:space="preserve"> </w:t>
      </w:r>
      <w:r w:rsidRPr="004E70BC">
        <w:rPr>
          <w:rFonts w:ascii="Cambria" w:hAnsi="Cambria"/>
        </w:rPr>
        <w:t>on-demand market readiness.</w:t>
      </w:r>
    </w:p>
    <w:p w14:paraId="5267377F" w14:textId="77777777" w:rsidR="004E70BC" w:rsidRPr="004E70BC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4E70BC">
        <w:rPr>
          <w:rFonts w:ascii="Cambria" w:hAnsi="Cambria"/>
          <w:b/>
          <w:bCs/>
        </w:rPr>
        <w:t xml:space="preserve">Accomplishment: </w:t>
      </w:r>
    </w:p>
    <w:p w14:paraId="5CC8E9B6" w14:textId="77777777" w:rsidR="004E70BC" w:rsidRDefault="004E70BC" w:rsidP="00B1647D">
      <w:pPr>
        <w:pStyle w:val="ListParagraph"/>
        <w:numPr>
          <w:ilvl w:val="0"/>
          <w:numId w:val="3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4E70BC">
        <w:rPr>
          <w:rFonts w:ascii="Cambria" w:hAnsi="Cambria"/>
        </w:rPr>
        <w:t>Enhanced market responsiveness and efficiency.</w:t>
      </w:r>
    </w:p>
    <w:p w14:paraId="22BADE82" w14:textId="77777777" w:rsidR="004E70BC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</w:p>
    <w:p w14:paraId="75F6F093" w14:textId="77777777" w:rsidR="004E70BC" w:rsidRPr="004E70BC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4E70BC">
        <w:rPr>
          <w:rFonts w:ascii="Cambria" w:hAnsi="Cambria"/>
          <w:b/>
          <w:bCs/>
        </w:rPr>
        <w:t>Product Hierarchy Expansion:</w:t>
      </w:r>
    </w:p>
    <w:p w14:paraId="1D781EF5" w14:textId="77777777" w:rsidR="004E70BC" w:rsidRPr="004E70BC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4E70BC">
        <w:rPr>
          <w:rFonts w:ascii="Cambria" w:hAnsi="Cambria"/>
          <w:b/>
          <w:bCs/>
        </w:rPr>
        <w:t xml:space="preserve">Role: </w:t>
      </w:r>
    </w:p>
    <w:p w14:paraId="244851AE" w14:textId="77777777" w:rsidR="004E70BC" w:rsidRDefault="004E70BC" w:rsidP="00B1647D">
      <w:pPr>
        <w:pStyle w:val="ListParagraph"/>
        <w:numPr>
          <w:ilvl w:val="0"/>
          <w:numId w:val="3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4E70BC">
        <w:rPr>
          <w:rFonts w:ascii="Cambria" w:hAnsi="Cambria"/>
        </w:rPr>
        <w:t>Implemented changes across 72 systems, including EDM, Phoenix,</w:t>
      </w:r>
      <w:r>
        <w:rPr>
          <w:rFonts w:ascii="Cambria" w:hAnsi="Cambria"/>
        </w:rPr>
        <w:t xml:space="preserve"> </w:t>
      </w:r>
      <w:r w:rsidRPr="004E70BC">
        <w:rPr>
          <w:rFonts w:ascii="Cambria" w:hAnsi="Cambria"/>
        </w:rPr>
        <w:t xml:space="preserve">MPP, DML, EDL, POP, </w:t>
      </w:r>
      <w:proofErr w:type="spellStart"/>
      <w:r w:rsidRPr="004E70BC">
        <w:rPr>
          <w:rFonts w:ascii="Cambria" w:hAnsi="Cambria"/>
        </w:rPr>
        <w:t>Bigcat</w:t>
      </w:r>
      <w:proofErr w:type="spellEnd"/>
      <w:r w:rsidRPr="004E70BC">
        <w:rPr>
          <w:rFonts w:ascii="Cambria" w:hAnsi="Cambria"/>
        </w:rPr>
        <w:t>, Ariba, Tidal, MDG – DGP, and Work soft</w:t>
      </w:r>
      <w:r>
        <w:rPr>
          <w:rFonts w:ascii="Cambria" w:hAnsi="Cambria"/>
        </w:rPr>
        <w:t xml:space="preserve"> </w:t>
      </w:r>
      <w:r w:rsidRPr="004E70BC">
        <w:rPr>
          <w:rFonts w:ascii="Cambria" w:hAnsi="Cambria"/>
        </w:rPr>
        <w:t>scripts.</w:t>
      </w:r>
    </w:p>
    <w:p w14:paraId="05724E4A" w14:textId="77777777" w:rsidR="004E70BC" w:rsidRPr="004E70BC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4E70BC">
        <w:rPr>
          <w:rFonts w:ascii="Cambria" w:hAnsi="Cambria"/>
          <w:b/>
          <w:bCs/>
        </w:rPr>
        <w:t xml:space="preserve">Accomplishment: </w:t>
      </w:r>
    </w:p>
    <w:p w14:paraId="0D322AB4" w14:textId="77777777" w:rsidR="004E70BC" w:rsidRDefault="004E70BC" w:rsidP="00B1647D">
      <w:pPr>
        <w:pStyle w:val="ListParagraph"/>
        <w:numPr>
          <w:ilvl w:val="0"/>
          <w:numId w:val="3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4E70BC">
        <w:rPr>
          <w:rFonts w:ascii="Cambria" w:hAnsi="Cambria"/>
        </w:rPr>
        <w:t>Streamlined product hierarchy management and integration.</w:t>
      </w:r>
    </w:p>
    <w:p w14:paraId="589CE93F" w14:textId="77777777" w:rsidR="004E70BC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4E70BC">
        <w:rPr>
          <w:rFonts w:ascii="Cambria" w:hAnsi="Cambria"/>
          <w:b/>
          <w:bCs/>
        </w:rPr>
        <w:t xml:space="preserve"> KTLO (Keep the Lights On)/Production Support:</w:t>
      </w:r>
    </w:p>
    <w:p w14:paraId="16ACF606" w14:textId="77777777" w:rsidR="004E70BC" w:rsidRPr="004E70BC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4E70BC">
        <w:rPr>
          <w:rFonts w:ascii="Cambria" w:hAnsi="Cambria"/>
          <w:b/>
          <w:bCs/>
        </w:rPr>
        <w:t xml:space="preserve">Role: </w:t>
      </w:r>
    </w:p>
    <w:p w14:paraId="0466F962" w14:textId="77777777" w:rsidR="004E70BC" w:rsidRPr="004E70BC" w:rsidRDefault="004E70BC" w:rsidP="00B1647D">
      <w:pPr>
        <w:pStyle w:val="ListParagraph"/>
        <w:numPr>
          <w:ilvl w:val="0"/>
          <w:numId w:val="3"/>
        </w:num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4E70BC">
        <w:rPr>
          <w:rFonts w:ascii="Cambria" w:hAnsi="Cambria"/>
        </w:rPr>
        <w:t>Managed incident, service, and change management, providing</w:t>
      </w:r>
      <w:r>
        <w:rPr>
          <w:rFonts w:ascii="Cambria" w:hAnsi="Cambria"/>
        </w:rPr>
        <w:t xml:space="preserve"> </w:t>
      </w:r>
      <w:r w:rsidRPr="004E70BC">
        <w:rPr>
          <w:rFonts w:ascii="Cambria" w:hAnsi="Cambria"/>
        </w:rPr>
        <w:t>production support for all SCM-related issues. Conducted RCA analysis,</w:t>
      </w:r>
      <w:r>
        <w:rPr>
          <w:rFonts w:ascii="Cambria" w:hAnsi="Cambria"/>
        </w:rPr>
        <w:t xml:space="preserve"> </w:t>
      </w:r>
      <w:r w:rsidRPr="004E70BC">
        <w:rPr>
          <w:rFonts w:ascii="Cambria" w:hAnsi="Cambria"/>
        </w:rPr>
        <w:t>executed repair items, and created SOP documents.</w:t>
      </w:r>
    </w:p>
    <w:p w14:paraId="7D79D6BA" w14:textId="77777777" w:rsidR="004E70BC" w:rsidRPr="004E70BC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4E70BC">
        <w:rPr>
          <w:rFonts w:ascii="Cambria" w:hAnsi="Cambria"/>
          <w:b/>
          <w:bCs/>
        </w:rPr>
        <w:t>Accomplishment:</w:t>
      </w:r>
    </w:p>
    <w:p w14:paraId="462F8B44" w14:textId="77777777" w:rsidR="004E70BC" w:rsidRPr="004E70BC" w:rsidRDefault="004E70BC" w:rsidP="00B1647D">
      <w:pPr>
        <w:pStyle w:val="ListParagraph"/>
        <w:numPr>
          <w:ilvl w:val="0"/>
          <w:numId w:val="3"/>
        </w:num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4E70BC">
        <w:rPr>
          <w:rFonts w:ascii="Cambria" w:hAnsi="Cambria"/>
        </w:rPr>
        <w:t>Ensured operational stability.</w:t>
      </w:r>
    </w:p>
    <w:p w14:paraId="28FE868C" w14:textId="77777777" w:rsidR="004E70BC" w:rsidRPr="004E70BC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4E70BC">
        <w:rPr>
          <w:rFonts w:ascii="Cambria" w:hAnsi="Cambria"/>
          <w:b/>
          <w:bCs/>
        </w:rPr>
        <w:t>CELA/Legal Support:</w:t>
      </w:r>
    </w:p>
    <w:p w14:paraId="477C7057" w14:textId="77777777" w:rsidR="004E70BC" w:rsidRPr="004E70BC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4E70BC">
        <w:rPr>
          <w:rFonts w:ascii="Cambria" w:hAnsi="Cambria"/>
          <w:b/>
          <w:bCs/>
        </w:rPr>
        <w:t xml:space="preserve">Role: </w:t>
      </w:r>
    </w:p>
    <w:p w14:paraId="0BEE9E63" w14:textId="77777777" w:rsidR="004E70BC" w:rsidRPr="004E70BC" w:rsidRDefault="004E70BC" w:rsidP="00B1647D">
      <w:pPr>
        <w:pStyle w:val="ListParagraph"/>
        <w:numPr>
          <w:ilvl w:val="0"/>
          <w:numId w:val="3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4E70BC">
        <w:rPr>
          <w:rFonts w:ascii="Cambria" w:hAnsi="Cambria"/>
        </w:rPr>
        <w:t>Ensured legal compliance and SOX adherence and GDPR requirements.</w:t>
      </w:r>
    </w:p>
    <w:p w14:paraId="5C3EFB34" w14:textId="77777777" w:rsidR="004E70BC" w:rsidRPr="004E70BC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4E70BC">
        <w:rPr>
          <w:rFonts w:ascii="Cambria" w:hAnsi="Cambria"/>
          <w:b/>
          <w:bCs/>
        </w:rPr>
        <w:t xml:space="preserve">Accomplishment: </w:t>
      </w:r>
    </w:p>
    <w:p w14:paraId="7737DF6A" w14:textId="77777777" w:rsidR="004E70BC" w:rsidRPr="004E70BC" w:rsidRDefault="004E70BC" w:rsidP="00B1647D">
      <w:pPr>
        <w:pStyle w:val="ListParagraph"/>
        <w:numPr>
          <w:ilvl w:val="0"/>
          <w:numId w:val="3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4E70BC">
        <w:rPr>
          <w:rFonts w:ascii="Cambria" w:hAnsi="Cambria"/>
        </w:rPr>
        <w:t>Maintained regulatory compliance and risk management.</w:t>
      </w:r>
    </w:p>
    <w:p w14:paraId="3582EA6E" w14:textId="77777777" w:rsidR="004E70BC" w:rsidRPr="004E70BC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4E70BC">
        <w:rPr>
          <w:rFonts w:ascii="Cambria" w:hAnsi="Cambria"/>
          <w:b/>
          <w:bCs/>
        </w:rPr>
        <w:t>SPIKE/POC/Pilot Projects Handling:</w:t>
      </w:r>
    </w:p>
    <w:p w14:paraId="7A6860CA" w14:textId="77777777" w:rsidR="004E70BC" w:rsidRPr="004E70BC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4E70BC">
        <w:rPr>
          <w:rFonts w:ascii="Cambria" w:hAnsi="Cambria"/>
          <w:b/>
          <w:bCs/>
        </w:rPr>
        <w:t xml:space="preserve">Role: </w:t>
      </w:r>
    </w:p>
    <w:p w14:paraId="115615A1" w14:textId="77777777" w:rsidR="004E70BC" w:rsidRPr="004E70BC" w:rsidRDefault="004E70BC" w:rsidP="00B1647D">
      <w:pPr>
        <w:pStyle w:val="ListParagraph"/>
        <w:numPr>
          <w:ilvl w:val="0"/>
          <w:numId w:val="5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4E70BC">
        <w:rPr>
          <w:rFonts w:ascii="Cambria" w:hAnsi="Cambria"/>
        </w:rPr>
        <w:t>Managed and executed SPIKE requirements.</w:t>
      </w:r>
    </w:p>
    <w:p w14:paraId="2E8878DD" w14:textId="77777777" w:rsidR="004E70BC" w:rsidRPr="004E70BC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4E70BC">
        <w:rPr>
          <w:rFonts w:ascii="Cambria" w:hAnsi="Cambria"/>
          <w:b/>
          <w:bCs/>
        </w:rPr>
        <w:t xml:space="preserve">Accomplishment: </w:t>
      </w:r>
    </w:p>
    <w:p w14:paraId="449172AD" w14:textId="77777777" w:rsidR="004E70BC" w:rsidRDefault="004E70BC" w:rsidP="00B1647D">
      <w:pPr>
        <w:pStyle w:val="ListParagraph"/>
        <w:numPr>
          <w:ilvl w:val="0"/>
          <w:numId w:val="5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4E70BC">
        <w:rPr>
          <w:rFonts w:ascii="Cambria" w:hAnsi="Cambria"/>
        </w:rPr>
        <w:t>Addressed critical project needs and ensured timely</w:t>
      </w:r>
      <w:r>
        <w:rPr>
          <w:rFonts w:ascii="Cambria" w:hAnsi="Cambria"/>
        </w:rPr>
        <w:t xml:space="preserve"> </w:t>
      </w:r>
      <w:r w:rsidRPr="004E70BC">
        <w:rPr>
          <w:rFonts w:ascii="Cambria" w:hAnsi="Cambria"/>
        </w:rPr>
        <w:t>delivery.</w:t>
      </w:r>
    </w:p>
    <w:p w14:paraId="1AE94020" w14:textId="77777777" w:rsidR="004E70BC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</w:p>
    <w:p w14:paraId="014DC6F9" w14:textId="77777777" w:rsidR="004E70BC" w:rsidRPr="004E70BC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4E70BC">
        <w:rPr>
          <w:rFonts w:ascii="Cambria" w:hAnsi="Cambria"/>
          <w:b/>
          <w:bCs/>
        </w:rPr>
        <w:t>General Electric Power (Digital)</w:t>
      </w:r>
    </w:p>
    <w:p w14:paraId="1FD6EC8A" w14:textId="77777777" w:rsidR="004E70BC" w:rsidRPr="004E70BC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4E70BC">
        <w:rPr>
          <w:rFonts w:ascii="Cambria" w:hAnsi="Cambria"/>
          <w:b/>
          <w:bCs/>
        </w:rPr>
        <w:t>03.2017 – 06.2018</w:t>
      </w:r>
    </w:p>
    <w:p w14:paraId="133D38D0" w14:textId="77777777" w:rsidR="004E70BC" w:rsidRPr="004E70BC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4E70BC">
        <w:rPr>
          <w:rFonts w:ascii="Cambria" w:hAnsi="Cambria"/>
          <w:b/>
          <w:bCs/>
        </w:rPr>
        <w:t xml:space="preserve">Role: </w:t>
      </w:r>
    </w:p>
    <w:p w14:paraId="2EB937E7" w14:textId="77777777" w:rsidR="004E70BC" w:rsidRDefault="004E70BC" w:rsidP="00B1647D">
      <w:pPr>
        <w:pStyle w:val="ListParagraph"/>
        <w:numPr>
          <w:ilvl w:val="0"/>
          <w:numId w:val="5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4E70BC">
        <w:rPr>
          <w:rFonts w:ascii="Cambria" w:hAnsi="Cambria"/>
        </w:rPr>
        <w:t>Supported Project GE Power and Alstom merger. Supported Digital</w:t>
      </w:r>
      <w:r>
        <w:rPr>
          <w:rFonts w:ascii="Cambria" w:hAnsi="Cambria"/>
        </w:rPr>
        <w:t xml:space="preserve"> </w:t>
      </w:r>
      <w:r w:rsidRPr="004E70BC">
        <w:rPr>
          <w:rFonts w:ascii="Cambria" w:hAnsi="Cambria"/>
        </w:rPr>
        <w:t>Transformation of the GE Gas turbine factory to Alstom’s strategic platform.</w:t>
      </w:r>
    </w:p>
    <w:p w14:paraId="12A25AD2" w14:textId="77777777" w:rsidR="004E70BC" w:rsidRPr="004E70BC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4E70BC">
        <w:rPr>
          <w:rFonts w:ascii="Cambria" w:hAnsi="Cambria"/>
          <w:b/>
          <w:bCs/>
        </w:rPr>
        <w:t xml:space="preserve">Accomplishment: </w:t>
      </w:r>
    </w:p>
    <w:p w14:paraId="7982E777" w14:textId="77777777" w:rsidR="00191A0D" w:rsidRDefault="004E70BC" w:rsidP="00B1647D">
      <w:pPr>
        <w:pStyle w:val="ListParagraph"/>
        <w:numPr>
          <w:ilvl w:val="0"/>
          <w:numId w:val="5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4E70BC">
        <w:rPr>
          <w:rFonts w:ascii="Cambria" w:hAnsi="Cambria"/>
        </w:rPr>
        <w:t>Delivered Business and Organizational transformation and</w:t>
      </w:r>
      <w:r w:rsidR="00191A0D">
        <w:rPr>
          <w:rFonts w:ascii="Cambria" w:hAnsi="Cambria"/>
        </w:rPr>
        <w:t xml:space="preserve"> </w:t>
      </w:r>
      <w:r w:rsidRPr="00191A0D">
        <w:rPr>
          <w:rFonts w:ascii="Cambria" w:hAnsi="Cambria"/>
        </w:rPr>
        <w:t>moved $2.5B COGS to SAP.</w:t>
      </w:r>
    </w:p>
    <w:p w14:paraId="2DF6B921" w14:textId="77777777" w:rsidR="00191A0D" w:rsidRPr="00191A0D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191A0D">
        <w:rPr>
          <w:rFonts w:ascii="Cambria" w:hAnsi="Cambria"/>
          <w:b/>
          <w:bCs/>
        </w:rPr>
        <w:lastRenderedPageBreak/>
        <w:t xml:space="preserve">Accomplishment: </w:t>
      </w:r>
    </w:p>
    <w:p w14:paraId="6D28F0A4" w14:textId="77777777" w:rsidR="004E70BC" w:rsidRPr="00191A0D" w:rsidRDefault="004E70BC" w:rsidP="00B1647D">
      <w:pPr>
        <w:pStyle w:val="ListParagraph"/>
        <w:numPr>
          <w:ilvl w:val="0"/>
          <w:numId w:val="7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191A0D">
        <w:rPr>
          <w:rFonts w:ascii="Cambria" w:hAnsi="Cambria"/>
        </w:rPr>
        <w:t>Reduced Order to Remittance cycle time by 25%.</w:t>
      </w:r>
    </w:p>
    <w:p w14:paraId="56A4B29F" w14:textId="77777777" w:rsidR="00191A0D" w:rsidRPr="00191A0D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191A0D">
        <w:rPr>
          <w:rFonts w:ascii="Cambria" w:hAnsi="Cambria"/>
          <w:b/>
          <w:bCs/>
        </w:rPr>
        <w:t xml:space="preserve">Accomplishment: </w:t>
      </w:r>
    </w:p>
    <w:p w14:paraId="07655F19" w14:textId="77777777" w:rsidR="004E70BC" w:rsidRPr="00191A0D" w:rsidRDefault="004E70BC" w:rsidP="00B1647D">
      <w:pPr>
        <w:pStyle w:val="ListParagraph"/>
        <w:numPr>
          <w:ilvl w:val="0"/>
          <w:numId w:val="7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191A0D">
        <w:rPr>
          <w:rFonts w:ascii="Cambria" w:hAnsi="Cambria"/>
        </w:rPr>
        <w:t>Improved the WIP stock visibility by creating a sub-ledger</w:t>
      </w:r>
      <w:r w:rsidR="00191A0D">
        <w:rPr>
          <w:rFonts w:ascii="Cambria" w:hAnsi="Cambria"/>
        </w:rPr>
        <w:t xml:space="preserve"> </w:t>
      </w:r>
      <w:r w:rsidRPr="00191A0D">
        <w:rPr>
          <w:rFonts w:ascii="Cambria" w:hAnsi="Cambria"/>
        </w:rPr>
        <w:t>accounting for $700M.</w:t>
      </w:r>
    </w:p>
    <w:p w14:paraId="56FDF3AF" w14:textId="77777777" w:rsidR="00191A0D" w:rsidRPr="00191A0D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191A0D">
        <w:rPr>
          <w:rFonts w:ascii="Cambria" w:hAnsi="Cambria"/>
          <w:b/>
          <w:bCs/>
        </w:rPr>
        <w:t xml:space="preserve">Accomplishment: </w:t>
      </w:r>
    </w:p>
    <w:p w14:paraId="677A63DA" w14:textId="77777777" w:rsidR="004E70BC" w:rsidRPr="00191A0D" w:rsidRDefault="004E70BC" w:rsidP="00B1647D">
      <w:pPr>
        <w:pStyle w:val="ListParagraph"/>
        <w:numPr>
          <w:ilvl w:val="0"/>
          <w:numId w:val="7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191A0D">
        <w:rPr>
          <w:rFonts w:ascii="Cambria" w:hAnsi="Cambria"/>
        </w:rPr>
        <w:t>Eliminated COPICS Mainframe system and saved $3M.</w:t>
      </w:r>
    </w:p>
    <w:p w14:paraId="5D5595E2" w14:textId="77777777" w:rsidR="00191A0D" w:rsidRDefault="00191A0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</w:p>
    <w:p w14:paraId="3763EA53" w14:textId="77777777" w:rsidR="004E70BC" w:rsidRPr="00191A0D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191A0D">
        <w:rPr>
          <w:rFonts w:ascii="Cambria" w:hAnsi="Cambria"/>
          <w:b/>
          <w:bCs/>
        </w:rPr>
        <w:t>Deloitte Consulting LLP</w:t>
      </w:r>
    </w:p>
    <w:p w14:paraId="0F214939" w14:textId="77777777" w:rsidR="004E70BC" w:rsidRPr="00191A0D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191A0D">
        <w:rPr>
          <w:rFonts w:ascii="Cambria" w:hAnsi="Cambria"/>
          <w:b/>
          <w:bCs/>
        </w:rPr>
        <w:t>11.2015 – 03.2017</w:t>
      </w:r>
    </w:p>
    <w:p w14:paraId="0B02C5BC" w14:textId="77777777" w:rsidR="004E70BC" w:rsidRPr="00191A0D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191A0D">
        <w:rPr>
          <w:rFonts w:ascii="Cambria" w:hAnsi="Cambria"/>
          <w:b/>
          <w:bCs/>
        </w:rPr>
        <w:t>Client: Magic Leap</w:t>
      </w:r>
    </w:p>
    <w:p w14:paraId="04686F5A" w14:textId="77777777" w:rsidR="00191A0D" w:rsidRPr="00191A0D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191A0D">
        <w:rPr>
          <w:rFonts w:ascii="Cambria" w:hAnsi="Cambria"/>
          <w:b/>
          <w:bCs/>
        </w:rPr>
        <w:t xml:space="preserve">Role: </w:t>
      </w:r>
    </w:p>
    <w:p w14:paraId="3584900F" w14:textId="77777777" w:rsidR="004E70BC" w:rsidRPr="00191A0D" w:rsidRDefault="004E70BC" w:rsidP="00B1647D">
      <w:pPr>
        <w:pStyle w:val="ListParagraph"/>
        <w:numPr>
          <w:ilvl w:val="0"/>
          <w:numId w:val="7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191A0D">
        <w:rPr>
          <w:rFonts w:ascii="Cambria" w:hAnsi="Cambria"/>
        </w:rPr>
        <w:t>Led the Implementation of SAP ECC, SAP Ariba upstream and</w:t>
      </w:r>
      <w:r w:rsidR="00191A0D">
        <w:rPr>
          <w:rFonts w:ascii="Cambria" w:hAnsi="Cambria"/>
        </w:rPr>
        <w:t xml:space="preserve"> </w:t>
      </w:r>
      <w:r w:rsidRPr="00191A0D">
        <w:rPr>
          <w:rFonts w:ascii="Cambria" w:hAnsi="Cambria"/>
        </w:rPr>
        <w:t>downstream, and S/4 HANA for Augmented Reality Display supply chain</w:t>
      </w:r>
      <w:r w:rsidR="00191A0D">
        <w:rPr>
          <w:rFonts w:ascii="Cambria" w:hAnsi="Cambria"/>
        </w:rPr>
        <w:t xml:space="preserve"> </w:t>
      </w:r>
      <w:r w:rsidRPr="00191A0D">
        <w:rPr>
          <w:rFonts w:ascii="Cambria" w:hAnsi="Cambria"/>
        </w:rPr>
        <w:t>processes.</w:t>
      </w:r>
    </w:p>
    <w:p w14:paraId="39976A6A" w14:textId="77777777" w:rsidR="00191A0D" w:rsidRPr="00191A0D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191A0D">
        <w:rPr>
          <w:rFonts w:ascii="Cambria" w:hAnsi="Cambria"/>
          <w:b/>
          <w:bCs/>
        </w:rPr>
        <w:t xml:space="preserve">Accomplishment: </w:t>
      </w:r>
    </w:p>
    <w:p w14:paraId="00DA2B9E" w14:textId="77777777" w:rsidR="00191A0D" w:rsidRDefault="004E70BC" w:rsidP="00B1647D">
      <w:pPr>
        <w:pStyle w:val="ListParagraph"/>
        <w:numPr>
          <w:ilvl w:val="0"/>
          <w:numId w:val="7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191A0D">
        <w:rPr>
          <w:rFonts w:ascii="Cambria" w:hAnsi="Cambria"/>
        </w:rPr>
        <w:t>Delivered the IT Strategy and Roadmap for</w:t>
      </w:r>
      <w:r w:rsidR="00191A0D">
        <w:rPr>
          <w:rFonts w:ascii="Cambria" w:hAnsi="Cambria"/>
        </w:rPr>
        <w:t xml:space="preserve"> </w:t>
      </w:r>
      <w:r w:rsidRPr="00191A0D">
        <w:rPr>
          <w:rFonts w:ascii="Cambria" w:hAnsi="Cambria"/>
        </w:rPr>
        <w:t>Augmented Reality Display Unit’s Supply Chain process.</w:t>
      </w:r>
    </w:p>
    <w:p w14:paraId="4CC80E56" w14:textId="77777777" w:rsidR="00191A0D" w:rsidRPr="00191A0D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191A0D">
        <w:rPr>
          <w:rFonts w:ascii="Cambria" w:hAnsi="Cambria"/>
          <w:b/>
          <w:bCs/>
        </w:rPr>
        <w:t xml:space="preserve">Accomplishment: </w:t>
      </w:r>
    </w:p>
    <w:p w14:paraId="31DACD17" w14:textId="77777777" w:rsidR="00191A0D" w:rsidRDefault="004E70BC" w:rsidP="00B1647D">
      <w:pPr>
        <w:pStyle w:val="ListParagraph"/>
        <w:numPr>
          <w:ilvl w:val="0"/>
          <w:numId w:val="7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191A0D">
        <w:rPr>
          <w:rFonts w:ascii="Cambria" w:hAnsi="Cambria"/>
        </w:rPr>
        <w:t>Defined processes for the creation and maintenance of</w:t>
      </w:r>
      <w:r w:rsidR="00191A0D">
        <w:rPr>
          <w:rFonts w:ascii="Cambria" w:hAnsi="Cambria"/>
        </w:rPr>
        <w:t xml:space="preserve"> </w:t>
      </w:r>
      <w:r w:rsidRPr="00191A0D">
        <w:rPr>
          <w:rFonts w:ascii="Cambria" w:hAnsi="Cambria"/>
        </w:rPr>
        <w:t>Ariba catalogs and Ariba contract compliance and other purchasing</w:t>
      </w:r>
      <w:r w:rsidR="00191A0D">
        <w:rPr>
          <w:rFonts w:ascii="Cambria" w:hAnsi="Cambria"/>
        </w:rPr>
        <w:t xml:space="preserve"> </w:t>
      </w:r>
      <w:r w:rsidRPr="00191A0D">
        <w:rPr>
          <w:rFonts w:ascii="Cambria" w:hAnsi="Cambria"/>
        </w:rPr>
        <w:t>activities in support of Line of Business using S/4 HANA Fiori apps.</w:t>
      </w:r>
    </w:p>
    <w:p w14:paraId="31FAB41D" w14:textId="77777777" w:rsidR="00191A0D" w:rsidRPr="00191A0D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191A0D">
        <w:rPr>
          <w:rFonts w:ascii="Cambria" w:hAnsi="Cambria"/>
          <w:b/>
          <w:bCs/>
        </w:rPr>
        <w:t xml:space="preserve">Accomplishment: </w:t>
      </w:r>
    </w:p>
    <w:p w14:paraId="79DC7E52" w14:textId="77777777" w:rsidR="004E70BC" w:rsidRPr="00191A0D" w:rsidRDefault="004E70BC" w:rsidP="00B1647D">
      <w:pPr>
        <w:pStyle w:val="ListParagraph"/>
        <w:numPr>
          <w:ilvl w:val="0"/>
          <w:numId w:val="7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191A0D">
        <w:rPr>
          <w:rFonts w:ascii="Cambria" w:hAnsi="Cambria"/>
        </w:rPr>
        <w:t>Managed the project, program development,</w:t>
      </w:r>
      <w:r w:rsidR="00191A0D">
        <w:rPr>
          <w:rFonts w:ascii="Cambria" w:hAnsi="Cambria"/>
        </w:rPr>
        <w:t xml:space="preserve"> </w:t>
      </w:r>
      <w:r w:rsidRPr="00191A0D">
        <w:rPr>
          <w:rFonts w:ascii="Cambria" w:hAnsi="Cambria"/>
        </w:rPr>
        <w:t>enhancement initiatives, and compliance management activities.</w:t>
      </w:r>
    </w:p>
    <w:p w14:paraId="1AE6FC10" w14:textId="77777777" w:rsidR="00191A0D" w:rsidRPr="00191A0D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191A0D">
        <w:rPr>
          <w:rFonts w:ascii="Cambria" w:hAnsi="Cambria"/>
          <w:b/>
          <w:bCs/>
        </w:rPr>
        <w:t xml:space="preserve">Accomplishment: </w:t>
      </w:r>
    </w:p>
    <w:p w14:paraId="2A60B76C" w14:textId="77777777" w:rsidR="004E70BC" w:rsidRPr="00191A0D" w:rsidRDefault="004E70BC" w:rsidP="00B1647D">
      <w:pPr>
        <w:pStyle w:val="ListParagraph"/>
        <w:numPr>
          <w:ilvl w:val="0"/>
          <w:numId w:val="7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191A0D">
        <w:rPr>
          <w:rFonts w:ascii="Cambria" w:hAnsi="Cambria"/>
        </w:rPr>
        <w:t>Created project planning, requirements documents,</w:t>
      </w:r>
      <w:r w:rsidR="00191A0D">
        <w:rPr>
          <w:rFonts w:ascii="Cambria" w:hAnsi="Cambria"/>
        </w:rPr>
        <w:t xml:space="preserve"> </w:t>
      </w:r>
      <w:r w:rsidRPr="00191A0D">
        <w:rPr>
          <w:rFonts w:ascii="Cambria" w:hAnsi="Cambria"/>
        </w:rPr>
        <w:t>and stakeholder presentations for project milestones.</w:t>
      </w:r>
    </w:p>
    <w:p w14:paraId="5B697A42" w14:textId="77777777" w:rsidR="00191A0D" w:rsidRPr="00191A0D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191A0D">
        <w:rPr>
          <w:rFonts w:ascii="Cambria" w:hAnsi="Cambria"/>
          <w:b/>
          <w:bCs/>
        </w:rPr>
        <w:t xml:space="preserve">Accomplishment: </w:t>
      </w:r>
    </w:p>
    <w:p w14:paraId="78840F83" w14:textId="77777777" w:rsidR="004E70BC" w:rsidRPr="00191A0D" w:rsidRDefault="004E70BC" w:rsidP="00B1647D">
      <w:pPr>
        <w:pStyle w:val="ListParagraph"/>
        <w:numPr>
          <w:ilvl w:val="0"/>
          <w:numId w:val="7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191A0D">
        <w:rPr>
          <w:rFonts w:ascii="Cambria" w:hAnsi="Cambria"/>
        </w:rPr>
        <w:t>Designed and enabled a 360-degree end-to-end</w:t>
      </w:r>
      <w:r w:rsidR="00191A0D">
        <w:rPr>
          <w:rFonts w:ascii="Cambria" w:hAnsi="Cambria"/>
        </w:rPr>
        <w:t xml:space="preserve"> </w:t>
      </w:r>
      <w:r w:rsidRPr="00191A0D">
        <w:rPr>
          <w:rFonts w:ascii="Cambria" w:hAnsi="Cambria"/>
        </w:rPr>
        <w:t>supplier performance management process.</w:t>
      </w:r>
    </w:p>
    <w:p w14:paraId="7D54171D" w14:textId="77777777" w:rsidR="00191A0D" w:rsidRPr="00191A0D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191A0D">
        <w:rPr>
          <w:rFonts w:ascii="Cambria" w:hAnsi="Cambria"/>
          <w:b/>
          <w:bCs/>
        </w:rPr>
        <w:t xml:space="preserve">Accomplishment: </w:t>
      </w:r>
    </w:p>
    <w:p w14:paraId="1E079D90" w14:textId="77777777" w:rsidR="004E70BC" w:rsidRPr="00191A0D" w:rsidRDefault="004E70BC" w:rsidP="00B1647D">
      <w:pPr>
        <w:pStyle w:val="ListParagraph"/>
        <w:numPr>
          <w:ilvl w:val="0"/>
          <w:numId w:val="7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191A0D">
        <w:rPr>
          <w:rFonts w:ascii="Cambria" w:hAnsi="Cambria"/>
        </w:rPr>
        <w:t>Personally prototyped and delivered project/event</w:t>
      </w:r>
      <w:r w:rsidR="00191A0D">
        <w:rPr>
          <w:rFonts w:ascii="Cambria" w:hAnsi="Cambria"/>
        </w:rPr>
        <w:t xml:space="preserve"> </w:t>
      </w:r>
      <w:r w:rsidRPr="00191A0D">
        <w:rPr>
          <w:rFonts w:ascii="Cambria" w:hAnsi="Cambria"/>
        </w:rPr>
        <w:t>templates and managed fit/gap with Ariba for complex sourcing</w:t>
      </w:r>
      <w:r w:rsidR="00191A0D">
        <w:rPr>
          <w:rFonts w:ascii="Cambria" w:hAnsi="Cambria"/>
        </w:rPr>
        <w:t xml:space="preserve"> </w:t>
      </w:r>
      <w:r w:rsidRPr="00191A0D">
        <w:rPr>
          <w:rFonts w:ascii="Cambria" w:hAnsi="Cambria"/>
        </w:rPr>
        <w:t>processes.</w:t>
      </w:r>
    </w:p>
    <w:p w14:paraId="253451B0" w14:textId="77777777" w:rsidR="00191A0D" w:rsidRDefault="00191A0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</w:p>
    <w:p w14:paraId="632EA580" w14:textId="77777777" w:rsidR="00191A0D" w:rsidRPr="00191A0D" w:rsidRDefault="00191A0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191A0D">
        <w:rPr>
          <w:rFonts w:ascii="Cambria" w:hAnsi="Cambria"/>
          <w:b/>
          <w:bCs/>
        </w:rPr>
        <w:t>Constellation Brands Inc.</w:t>
      </w:r>
    </w:p>
    <w:p w14:paraId="0F90142B" w14:textId="77777777" w:rsidR="00191A0D" w:rsidRPr="00191A0D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191A0D">
        <w:rPr>
          <w:rFonts w:ascii="Cambria" w:hAnsi="Cambria"/>
          <w:b/>
          <w:bCs/>
        </w:rPr>
        <w:t xml:space="preserve">Client: </w:t>
      </w:r>
    </w:p>
    <w:p w14:paraId="256261FB" w14:textId="77777777" w:rsidR="00191A0D" w:rsidRPr="00191A0D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191A0D">
        <w:rPr>
          <w:rFonts w:ascii="Cambria" w:hAnsi="Cambria"/>
          <w:b/>
          <w:bCs/>
        </w:rPr>
        <w:t xml:space="preserve">Role: </w:t>
      </w:r>
    </w:p>
    <w:p w14:paraId="4A55A20A" w14:textId="77777777" w:rsidR="004E70BC" w:rsidRPr="00191A0D" w:rsidRDefault="004E70BC" w:rsidP="00B1647D">
      <w:pPr>
        <w:pStyle w:val="ListParagraph"/>
        <w:numPr>
          <w:ilvl w:val="0"/>
          <w:numId w:val="7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191A0D">
        <w:rPr>
          <w:rFonts w:ascii="Cambria" w:hAnsi="Cambria"/>
        </w:rPr>
        <w:t>Led the team to implement SAP MDG 7.5.</w:t>
      </w:r>
    </w:p>
    <w:p w14:paraId="52363AE4" w14:textId="77777777" w:rsidR="00191A0D" w:rsidRPr="00191A0D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191A0D">
        <w:rPr>
          <w:rFonts w:ascii="Cambria" w:hAnsi="Cambria"/>
          <w:b/>
          <w:bCs/>
        </w:rPr>
        <w:t xml:space="preserve">Accomplishment: </w:t>
      </w:r>
    </w:p>
    <w:p w14:paraId="057E0DD4" w14:textId="77777777" w:rsidR="004E70BC" w:rsidRPr="00191A0D" w:rsidRDefault="004E70BC" w:rsidP="00B1647D">
      <w:pPr>
        <w:pStyle w:val="ListParagraph"/>
        <w:numPr>
          <w:ilvl w:val="0"/>
          <w:numId w:val="7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191A0D">
        <w:rPr>
          <w:rFonts w:ascii="Cambria" w:hAnsi="Cambria"/>
        </w:rPr>
        <w:t>Enabled SAP MDG MM and BP models. Set up TREX</w:t>
      </w:r>
      <w:r w:rsidR="00191A0D">
        <w:rPr>
          <w:rFonts w:ascii="Cambria" w:hAnsi="Cambria"/>
        </w:rPr>
        <w:t xml:space="preserve"> </w:t>
      </w:r>
      <w:r w:rsidRPr="00191A0D">
        <w:rPr>
          <w:rFonts w:ascii="Cambria" w:hAnsi="Cambria"/>
        </w:rPr>
        <w:t>and enterprise search in MDG, floor plan manager activities for vendor</w:t>
      </w:r>
      <w:r w:rsidR="00191A0D">
        <w:rPr>
          <w:rFonts w:ascii="Cambria" w:hAnsi="Cambria"/>
        </w:rPr>
        <w:t xml:space="preserve"> </w:t>
      </w:r>
      <w:r w:rsidRPr="00191A0D">
        <w:rPr>
          <w:rFonts w:ascii="Cambria" w:hAnsi="Cambria"/>
        </w:rPr>
        <w:t>master and customer master.</w:t>
      </w:r>
    </w:p>
    <w:p w14:paraId="4FE53F0E" w14:textId="77777777" w:rsidR="00191A0D" w:rsidRPr="00191A0D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191A0D">
        <w:rPr>
          <w:rFonts w:ascii="Cambria" w:hAnsi="Cambria"/>
          <w:b/>
          <w:bCs/>
        </w:rPr>
        <w:t xml:space="preserve">Accomplishment: </w:t>
      </w:r>
    </w:p>
    <w:p w14:paraId="28B0C90A" w14:textId="77777777" w:rsidR="004E70BC" w:rsidRPr="00191A0D" w:rsidRDefault="004E70BC" w:rsidP="00B1647D">
      <w:pPr>
        <w:pStyle w:val="ListParagraph"/>
        <w:numPr>
          <w:ilvl w:val="0"/>
          <w:numId w:val="7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191A0D">
        <w:rPr>
          <w:rFonts w:ascii="Cambria" w:hAnsi="Cambria"/>
        </w:rPr>
        <w:t>Conducted MDG DRF and import framework IMG</w:t>
      </w:r>
      <w:r w:rsidR="00191A0D" w:rsidRPr="00191A0D">
        <w:rPr>
          <w:rFonts w:ascii="Cambria" w:hAnsi="Cambria"/>
        </w:rPr>
        <w:t xml:space="preserve"> </w:t>
      </w:r>
      <w:r w:rsidRPr="00191A0D">
        <w:rPr>
          <w:rFonts w:ascii="Cambria" w:hAnsi="Cambria"/>
        </w:rPr>
        <w:t>activities, MDG key mapping and value mapping functionality settings,</w:t>
      </w:r>
      <w:r w:rsidR="00191A0D" w:rsidRPr="00191A0D">
        <w:rPr>
          <w:rFonts w:ascii="Cambria" w:hAnsi="Cambria"/>
        </w:rPr>
        <w:t xml:space="preserve"> </w:t>
      </w:r>
      <w:r w:rsidRPr="00191A0D">
        <w:rPr>
          <w:rFonts w:ascii="Cambria" w:hAnsi="Cambria"/>
        </w:rPr>
        <w:t>integration of MDG with other systems to replicate master data and cross-</w:t>
      </w:r>
      <w:r w:rsidR="00191A0D" w:rsidRPr="00191A0D">
        <w:rPr>
          <w:rFonts w:ascii="Cambria" w:hAnsi="Cambria"/>
        </w:rPr>
        <w:t xml:space="preserve"> </w:t>
      </w:r>
      <w:r w:rsidRPr="00191A0D">
        <w:rPr>
          <w:rFonts w:ascii="Cambria" w:hAnsi="Cambria"/>
        </w:rPr>
        <w:t>reference data, DQM integration with MDG to leverage duplicate checks</w:t>
      </w:r>
      <w:r w:rsidR="00191A0D" w:rsidRPr="00191A0D">
        <w:rPr>
          <w:rFonts w:ascii="Cambria" w:hAnsi="Cambria"/>
        </w:rPr>
        <w:t xml:space="preserve"> </w:t>
      </w:r>
      <w:r w:rsidRPr="00191A0D">
        <w:rPr>
          <w:rFonts w:ascii="Cambria" w:hAnsi="Cambria"/>
        </w:rPr>
        <w:t>and address standardization functionality in MDG.</w:t>
      </w:r>
    </w:p>
    <w:p w14:paraId="211D4D04" w14:textId="77777777" w:rsidR="004E70BC" w:rsidRPr="00191A0D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191A0D">
        <w:rPr>
          <w:rFonts w:ascii="Cambria" w:hAnsi="Cambria"/>
          <w:b/>
          <w:bCs/>
        </w:rPr>
        <w:t>Client: Dart</w:t>
      </w:r>
    </w:p>
    <w:p w14:paraId="7C2057C2" w14:textId="77777777" w:rsidR="00191A0D" w:rsidRPr="00191A0D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191A0D">
        <w:rPr>
          <w:rFonts w:ascii="Cambria" w:hAnsi="Cambria"/>
          <w:b/>
          <w:bCs/>
        </w:rPr>
        <w:t xml:space="preserve">Role: </w:t>
      </w:r>
    </w:p>
    <w:p w14:paraId="7FD3AE5A" w14:textId="77777777" w:rsidR="004E70BC" w:rsidRPr="00191A0D" w:rsidRDefault="004E70BC" w:rsidP="00B1647D">
      <w:pPr>
        <w:pStyle w:val="ListParagraph"/>
        <w:numPr>
          <w:ilvl w:val="0"/>
          <w:numId w:val="7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191A0D">
        <w:rPr>
          <w:rFonts w:ascii="Cambria" w:hAnsi="Cambria"/>
        </w:rPr>
        <w:t>Created APO demand planning process flows in Visio, APO DP</w:t>
      </w:r>
      <w:r w:rsidR="00191A0D">
        <w:rPr>
          <w:rFonts w:ascii="Cambria" w:hAnsi="Cambria"/>
        </w:rPr>
        <w:t xml:space="preserve"> </w:t>
      </w:r>
      <w:r w:rsidRPr="00191A0D">
        <w:rPr>
          <w:rFonts w:ascii="Cambria" w:hAnsi="Cambria"/>
        </w:rPr>
        <w:t>requirement metrics, and DP project plan methodology.</w:t>
      </w:r>
    </w:p>
    <w:p w14:paraId="76D49CB7" w14:textId="77777777" w:rsidR="00191A0D" w:rsidRPr="00191A0D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191A0D">
        <w:rPr>
          <w:rFonts w:ascii="Cambria" w:hAnsi="Cambria"/>
          <w:b/>
          <w:bCs/>
        </w:rPr>
        <w:t xml:space="preserve">Accomplishment: </w:t>
      </w:r>
    </w:p>
    <w:p w14:paraId="558D1995" w14:textId="77777777" w:rsidR="004E70BC" w:rsidRPr="00191A0D" w:rsidRDefault="004E70BC" w:rsidP="00B1647D">
      <w:pPr>
        <w:pStyle w:val="ListParagraph"/>
        <w:numPr>
          <w:ilvl w:val="0"/>
          <w:numId w:val="7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191A0D">
        <w:rPr>
          <w:rFonts w:ascii="Cambria" w:hAnsi="Cambria"/>
        </w:rPr>
        <w:t>Developed configuration guides, security and</w:t>
      </w:r>
      <w:r w:rsidR="00191A0D" w:rsidRPr="00191A0D">
        <w:rPr>
          <w:rFonts w:ascii="Cambria" w:hAnsi="Cambria"/>
        </w:rPr>
        <w:t xml:space="preserve"> </w:t>
      </w:r>
      <w:r w:rsidRPr="00191A0D">
        <w:rPr>
          <w:rFonts w:ascii="Cambria" w:hAnsi="Cambria"/>
        </w:rPr>
        <w:t>authorization templates, master data templates, integration templates,</w:t>
      </w:r>
      <w:r w:rsidR="00191A0D" w:rsidRPr="00191A0D">
        <w:rPr>
          <w:rFonts w:ascii="Cambria" w:hAnsi="Cambria"/>
        </w:rPr>
        <w:t xml:space="preserve"> </w:t>
      </w:r>
      <w:r w:rsidRPr="00191A0D">
        <w:rPr>
          <w:rFonts w:ascii="Cambria" w:hAnsi="Cambria"/>
        </w:rPr>
        <w:t>defined roles and responsibilities, and metrics, and built integration and</w:t>
      </w:r>
      <w:r w:rsidR="00191A0D" w:rsidRPr="00191A0D">
        <w:rPr>
          <w:rFonts w:ascii="Cambria" w:hAnsi="Cambria"/>
        </w:rPr>
        <w:t xml:space="preserve"> </w:t>
      </w:r>
      <w:r w:rsidRPr="00191A0D">
        <w:rPr>
          <w:rFonts w:ascii="Cambria" w:hAnsi="Cambria"/>
        </w:rPr>
        <w:t>UAT test scripts.</w:t>
      </w:r>
    </w:p>
    <w:p w14:paraId="211B41C5" w14:textId="77777777" w:rsidR="004E70BC" w:rsidRPr="00191A0D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191A0D">
        <w:rPr>
          <w:rFonts w:ascii="Cambria" w:hAnsi="Cambria"/>
          <w:b/>
          <w:bCs/>
        </w:rPr>
        <w:t>Client: Deloitte, Preconfigured Solution</w:t>
      </w:r>
    </w:p>
    <w:p w14:paraId="2DB6F7D6" w14:textId="77777777" w:rsidR="00191A0D" w:rsidRPr="00191A0D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191A0D">
        <w:rPr>
          <w:rFonts w:ascii="Cambria" w:hAnsi="Cambria"/>
          <w:b/>
          <w:bCs/>
        </w:rPr>
        <w:t xml:space="preserve">Role: </w:t>
      </w:r>
    </w:p>
    <w:p w14:paraId="5F4E9B57" w14:textId="77777777" w:rsidR="00191A0D" w:rsidRDefault="004E70BC" w:rsidP="00B1647D">
      <w:pPr>
        <w:pStyle w:val="ListParagraph"/>
        <w:numPr>
          <w:ilvl w:val="0"/>
          <w:numId w:val="7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191A0D">
        <w:rPr>
          <w:rFonts w:ascii="Cambria" w:hAnsi="Cambria"/>
        </w:rPr>
        <w:t>SAP Supply Chain &amp;amp; Recipe Management Consultant (SAP PT</w:t>
      </w:r>
      <w:r w:rsidR="00191A0D">
        <w:rPr>
          <w:rFonts w:ascii="Cambria" w:hAnsi="Cambria"/>
        </w:rPr>
        <w:t xml:space="preserve"> </w:t>
      </w:r>
      <w:r w:rsidRPr="00191A0D">
        <w:rPr>
          <w:rFonts w:ascii="Cambria" w:hAnsi="Cambria"/>
        </w:rPr>
        <w:t>Package).</w:t>
      </w:r>
    </w:p>
    <w:p w14:paraId="65AA4733" w14:textId="77777777" w:rsidR="00191A0D" w:rsidRPr="00191A0D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191A0D">
        <w:rPr>
          <w:rFonts w:ascii="Cambria" w:hAnsi="Cambria"/>
          <w:b/>
          <w:bCs/>
        </w:rPr>
        <w:t xml:space="preserve">Accomplishment: </w:t>
      </w:r>
    </w:p>
    <w:p w14:paraId="507A4D43" w14:textId="77777777" w:rsidR="004E70BC" w:rsidRPr="00191A0D" w:rsidRDefault="004E70BC" w:rsidP="00B1647D">
      <w:pPr>
        <w:pStyle w:val="ListParagraph"/>
        <w:numPr>
          <w:ilvl w:val="0"/>
          <w:numId w:val="7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191A0D">
        <w:rPr>
          <w:rFonts w:ascii="Cambria" w:hAnsi="Cambria"/>
        </w:rPr>
        <w:t>SAP Food and Beverage Pre-Configured Solution.</w:t>
      </w:r>
      <w:r w:rsidR="00191A0D">
        <w:rPr>
          <w:rFonts w:ascii="Cambria" w:hAnsi="Cambria"/>
        </w:rPr>
        <w:t xml:space="preserve"> </w:t>
      </w:r>
      <w:r w:rsidRPr="00191A0D">
        <w:rPr>
          <w:rFonts w:ascii="Cambria" w:hAnsi="Cambria"/>
        </w:rPr>
        <w:t xml:space="preserve">Hands-on team </w:t>
      </w:r>
      <w:r w:rsidR="00B1647D" w:rsidRPr="00191A0D">
        <w:rPr>
          <w:rFonts w:ascii="Cambria" w:hAnsi="Cambria"/>
        </w:rPr>
        <w:t>led</w:t>
      </w:r>
      <w:r w:rsidRPr="00191A0D">
        <w:rPr>
          <w:rFonts w:ascii="Cambria" w:hAnsi="Cambria"/>
        </w:rPr>
        <w:t xml:space="preserve"> for the upgrade of SAP logistics and procurement</w:t>
      </w:r>
      <w:r w:rsidR="00191A0D">
        <w:rPr>
          <w:rFonts w:ascii="Cambria" w:hAnsi="Cambria"/>
        </w:rPr>
        <w:t xml:space="preserve"> </w:t>
      </w:r>
      <w:r w:rsidRPr="00191A0D">
        <w:rPr>
          <w:rFonts w:ascii="Cambria" w:hAnsi="Cambria"/>
        </w:rPr>
        <w:t>systems.</w:t>
      </w:r>
    </w:p>
    <w:p w14:paraId="7EF2E618" w14:textId="77777777" w:rsidR="00191A0D" w:rsidRPr="00191A0D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191A0D">
        <w:rPr>
          <w:rFonts w:ascii="Cambria" w:hAnsi="Cambria"/>
          <w:b/>
          <w:bCs/>
        </w:rPr>
        <w:t xml:space="preserve">Accomplishment: </w:t>
      </w:r>
    </w:p>
    <w:p w14:paraId="47720FFE" w14:textId="77777777" w:rsidR="004E70BC" w:rsidRPr="00191A0D" w:rsidRDefault="004E70BC" w:rsidP="00B1647D">
      <w:pPr>
        <w:pStyle w:val="ListParagraph"/>
        <w:numPr>
          <w:ilvl w:val="0"/>
          <w:numId w:val="7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191A0D">
        <w:rPr>
          <w:rFonts w:ascii="Cambria" w:hAnsi="Cambria"/>
        </w:rPr>
        <w:t>Subject matter expert in repetitive manufacturing and</w:t>
      </w:r>
      <w:r w:rsidR="00191A0D">
        <w:rPr>
          <w:rFonts w:ascii="Cambria" w:hAnsi="Cambria"/>
        </w:rPr>
        <w:t xml:space="preserve"> </w:t>
      </w:r>
      <w:r w:rsidRPr="00191A0D">
        <w:rPr>
          <w:rFonts w:ascii="Cambria" w:hAnsi="Cambria"/>
        </w:rPr>
        <w:t>detailed line scheduling.</w:t>
      </w:r>
    </w:p>
    <w:p w14:paraId="7DDC650D" w14:textId="77777777" w:rsidR="00191A0D" w:rsidRPr="00191A0D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191A0D">
        <w:rPr>
          <w:rFonts w:ascii="Cambria" w:hAnsi="Cambria"/>
          <w:b/>
          <w:bCs/>
        </w:rPr>
        <w:t xml:space="preserve">Accomplishment: </w:t>
      </w:r>
    </w:p>
    <w:p w14:paraId="0B1DA581" w14:textId="77777777" w:rsidR="004E70BC" w:rsidRPr="00191A0D" w:rsidRDefault="004E70BC" w:rsidP="00B1647D">
      <w:pPr>
        <w:pStyle w:val="ListParagraph"/>
        <w:numPr>
          <w:ilvl w:val="0"/>
          <w:numId w:val="7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191A0D">
        <w:rPr>
          <w:rFonts w:ascii="Cambria" w:hAnsi="Cambria"/>
        </w:rPr>
        <w:t>Secured procurement contracts and procurement</w:t>
      </w:r>
      <w:r w:rsidR="00191A0D">
        <w:rPr>
          <w:rFonts w:ascii="Cambria" w:hAnsi="Cambria"/>
        </w:rPr>
        <w:t xml:space="preserve"> </w:t>
      </w:r>
      <w:r w:rsidRPr="00191A0D">
        <w:rPr>
          <w:rFonts w:ascii="Cambria" w:hAnsi="Cambria"/>
        </w:rPr>
        <w:t>manufacturing stock.</w:t>
      </w:r>
    </w:p>
    <w:p w14:paraId="0B62EA0F" w14:textId="77777777" w:rsidR="00191A0D" w:rsidRPr="00191A0D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191A0D">
        <w:rPr>
          <w:rFonts w:ascii="Cambria" w:hAnsi="Cambria"/>
          <w:b/>
          <w:bCs/>
        </w:rPr>
        <w:t xml:space="preserve">Accomplishment: </w:t>
      </w:r>
    </w:p>
    <w:p w14:paraId="6CB9EAA8" w14:textId="77777777" w:rsidR="004E70BC" w:rsidRPr="00191A0D" w:rsidRDefault="004E70BC" w:rsidP="00B1647D">
      <w:pPr>
        <w:pStyle w:val="ListParagraph"/>
        <w:numPr>
          <w:ilvl w:val="0"/>
          <w:numId w:val="7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191A0D">
        <w:rPr>
          <w:rFonts w:ascii="Cambria" w:hAnsi="Cambria"/>
        </w:rPr>
        <w:t>Led the team in configuring and testing BPPs end-to-</w:t>
      </w:r>
      <w:r w:rsidR="00191A0D">
        <w:rPr>
          <w:rFonts w:ascii="Cambria" w:hAnsi="Cambria"/>
        </w:rPr>
        <w:t xml:space="preserve"> </w:t>
      </w:r>
      <w:r w:rsidRPr="00191A0D">
        <w:rPr>
          <w:rFonts w:ascii="Cambria" w:hAnsi="Cambria"/>
        </w:rPr>
        <w:t>end scenarios.</w:t>
      </w:r>
    </w:p>
    <w:p w14:paraId="336C2B7D" w14:textId="77777777" w:rsidR="00191A0D" w:rsidRPr="00191A0D" w:rsidRDefault="004E70BC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191A0D">
        <w:rPr>
          <w:rFonts w:ascii="Cambria" w:hAnsi="Cambria"/>
          <w:b/>
          <w:bCs/>
        </w:rPr>
        <w:lastRenderedPageBreak/>
        <w:t xml:space="preserve">Accomplishment: </w:t>
      </w:r>
    </w:p>
    <w:p w14:paraId="57CD2902" w14:textId="77777777" w:rsidR="004E70BC" w:rsidRDefault="004E70BC" w:rsidP="00B1647D">
      <w:pPr>
        <w:pStyle w:val="ListParagraph"/>
        <w:numPr>
          <w:ilvl w:val="0"/>
          <w:numId w:val="7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191A0D">
        <w:rPr>
          <w:rFonts w:ascii="Cambria" w:hAnsi="Cambria"/>
        </w:rPr>
        <w:t>Managed subcontracting, subcontracting with excise</w:t>
      </w:r>
      <w:r w:rsidR="00191A0D">
        <w:rPr>
          <w:rFonts w:ascii="Cambria" w:hAnsi="Cambria"/>
        </w:rPr>
        <w:t xml:space="preserve"> </w:t>
      </w:r>
      <w:r w:rsidRPr="00191A0D">
        <w:rPr>
          <w:rFonts w:ascii="Cambria" w:hAnsi="Cambria"/>
        </w:rPr>
        <w:t>duty, purchase rebate, and returns complaints. Raw material sales, stock</w:t>
      </w:r>
      <w:r w:rsidR="00191A0D">
        <w:rPr>
          <w:rFonts w:ascii="Cambria" w:hAnsi="Cambria"/>
        </w:rPr>
        <w:t xml:space="preserve"> </w:t>
      </w:r>
      <w:r w:rsidRPr="00191A0D">
        <w:rPr>
          <w:rFonts w:ascii="Cambria" w:hAnsi="Cambria"/>
        </w:rPr>
        <w:t>transfer with and without delivery, cross-company stock transfer, WM, and</w:t>
      </w:r>
      <w:r w:rsidR="00191A0D">
        <w:rPr>
          <w:rFonts w:ascii="Cambria" w:hAnsi="Cambria"/>
        </w:rPr>
        <w:t xml:space="preserve"> </w:t>
      </w:r>
      <w:r w:rsidRPr="00191A0D">
        <w:rPr>
          <w:rFonts w:ascii="Cambria" w:hAnsi="Cambria"/>
        </w:rPr>
        <w:t>QM inbound and outbound, transportation management, tested</w:t>
      </w:r>
      <w:r w:rsidR="00191A0D">
        <w:rPr>
          <w:rFonts w:ascii="Cambria" w:hAnsi="Cambria"/>
        </w:rPr>
        <w:t xml:space="preserve"> </w:t>
      </w:r>
      <w:r w:rsidRPr="00191A0D">
        <w:rPr>
          <w:rFonts w:ascii="Cambria" w:hAnsi="Cambria"/>
        </w:rPr>
        <w:t>component specification, in-process inspection, source inspection, and</w:t>
      </w:r>
      <w:r w:rsidR="00191A0D">
        <w:rPr>
          <w:rFonts w:ascii="Cambria" w:hAnsi="Cambria"/>
        </w:rPr>
        <w:t xml:space="preserve"> </w:t>
      </w:r>
      <w:r w:rsidRPr="00191A0D">
        <w:rPr>
          <w:rFonts w:ascii="Cambria" w:hAnsi="Cambria"/>
        </w:rPr>
        <w:t>formula management.</w:t>
      </w:r>
    </w:p>
    <w:p w14:paraId="74AB2051" w14:textId="77777777" w:rsidR="00191A0D" w:rsidRDefault="00191A0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</w:p>
    <w:p w14:paraId="6403C786" w14:textId="77777777" w:rsidR="00191A0D" w:rsidRPr="00191A0D" w:rsidRDefault="00191A0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191A0D">
        <w:rPr>
          <w:rFonts w:ascii="Cambria" w:hAnsi="Cambria"/>
          <w:b/>
          <w:bCs/>
        </w:rPr>
        <w:t>Client: Verizon Communications Inc.</w:t>
      </w:r>
    </w:p>
    <w:p w14:paraId="000A4284" w14:textId="77777777" w:rsidR="00191A0D" w:rsidRPr="00191A0D" w:rsidRDefault="00191A0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191A0D">
        <w:rPr>
          <w:rFonts w:ascii="Cambria" w:hAnsi="Cambria"/>
          <w:b/>
          <w:bCs/>
        </w:rPr>
        <w:t>Inventory Management Process Reengineering</w:t>
      </w:r>
    </w:p>
    <w:p w14:paraId="24A66579" w14:textId="77777777" w:rsidR="00191A0D" w:rsidRPr="00191A0D" w:rsidRDefault="00191A0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191A0D">
        <w:rPr>
          <w:rFonts w:ascii="Cambria" w:hAnsi="Cambria"/>
          <w:b/>
          <w:bCs/>
        </w:rPr>
        <w:t xml:space="preserve">Role: </w:t>
      </w:r>
    </w:p>
    <w:p w14:paraId="1E8F8A2F" w14:textId="77777777" w:rsidR="00191A0D" w:rsidRPr="00191A0D" w:rsidRDefault="00191A0D" w:rsidP="00B1647D">
      <w:pPr>
        <w:pStyle w:val="ListParagraph"/>
        <w:numPr>
          <w:ilvl w:val="0"/>
          <w:numId w:val="7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191A0D">
        <w:rPr>
          <w:rFonts w:ascii="Cambria" w:hAnsi="Cambria"/>
        </w:rPr>
        <w:t>Designed and implemented innovative business processes and enterprise-</w:t>
      </w:r>
      <w:r>
        <w:rPr>
          <w:rFonts w:ascii="Cambria" w:hAnsi="Cambria"/>
        </w:rPr>
        <w:t xml:space="preserve"> </w:t>
      </w:r>
      <w:r w:rsidRPr="00191A0D">
        <w:rPr>
          <w:rFonts w:ascii="Cambria" w:hAnsi="Cambria"/>
        </w:rPr>
        <w:t>wide governance standards. Delivered projects as an S/4 HANA MM</w:t>
      </w:r>
      <w:r>
        <w:rPr>
          <w:rFonts w:ascii="Cambria" w:hAnsi="Cambria"/>
        </w:rPr>
        <w:t xml:space="preserve"> </w:t>
      </w:r>
      <w:r w:rsidRPr="00191A0D">
        <w:rPr>
          <w:rFonts w:ascii="Cambria" w:hAnsi="Cambria"/>
        </w:rPr>
        <w:t>Procurement and BW Logistics Reporting Specialist.</w:t>
      </w:r>
    </w:p>
    <w:p w14:paraId="03B4E92C" w14:textId="77777777" w:rsidR="00191A0D" w:rsidRPr="00191A0D" w:rsidRDefault="00191A0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191A0D">
        <w:rPr>
          <w:rFonts w:ascii="Cambria" w:hAnsi="Cambria"/>
          <w:b/>
          <w:bCs/>
        </w:rPr>
        <w:t xml:space="preserve">Accomplishment: </w:t>
      </w:r>
    </w:p>
    <w:p w14:paraId="4E61E405" w14:textId="77777777" w:rsidR="00191A0D" w:rsidRPr="00191A0D" w:rsidRDefault="00191A0D" w:rsidP="00B1647D">
      <w:pPr>
        <w:pStyle w:val="ListParagraph"/>
        <w:numPr>
          <w:ilvl w:val="0"/>
          <w:numId w:val="7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191A0D">
        <w:rPr>
          <w:rFonts w:ascii="Cambria" w:hAnsi="Cambria"/>
        </w:rPr>
        <w:t>Gathered legacy systems requirements, responsible for</w:t>
      </w:r>
      <w:r>
        <w:rPr>
          <w:rFonts w:ascii="Cambria" w:hAnsi="Cambria"/>
        </w:rPr>
        <w:t xml:space="preserve"> </w:t>
      </w:r>
      <w:r w:rsidRPr="00191A0D">
        <w:rPr>
          <w:rFonts w:ascii="Cambria" w:hAnsi="Cambria"/>
        </w:rPr>
        <w:t xml:space="preserve">configuration, built specifications for BW reports, and </w:t>
      </w:r>
      <w:proofErr w:type="spellStart"/>
      <w:r w:rsidRPr="00191A0D">
        <w:rPr>
          <w:rFonts w:ascii="Cambria" w:hAnsi="Cambria"/>
        </w:rPr>
        <w:t>BEx</w:t>
      </w:r>
      <w:proofErr w:type="spellEnd"/>
      <w:r w:rsidRPr="00191A0D">
        <w:rPr>
          <w:rFonts w:ascii="Cambria" w:hAnsi="Cambria"/>
        </w:rPr>
        <w:t xml:space="preserve"> queries.</w:t>
      </w:r>
    </w:p>
    <w:p w14:paraId="1C758602" w14:textId="77777777" w:rsidR="00191A0D" w:rsidRPr="00191A0D" w:rsidRDefault="00191A0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191A0D">
        <w:rPr>
          <w:rFonts w:ascii="Cambria" w:hAnsi="Cambria"/>
          <w:b/>
          <w:bCs/>
        </w:rPr>
        <w:t xml:space="preserve">Accomplishment: </w:t>
      </w:r>
    </w:p>
    <w:p w14:paraId="63A2CDAC" w14:textId="77777777" w:rsidR="00191A0D" w:rsidRPr="00191A0D" w:rsidRDefault="00191A0D" w:rsidP="00B1647D">
      <w:pPr>
        <w:pStyle w:val="ListParagraph"/>
        <w:numPr>
          <w:ilvl w:val="0"/>
          <w:numId w:val="7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191A0D">
        <w:rPr>
          <w:rFonts w:ascii="Cambria" w:hAnsi="Cambria"/>
        </w:rPr>
        <w:t>Documented Business Process Re-Engineering (BPR)</w:t>
      </w:r>
      <w:r>
        <w:rPr>
          <w:rFonts w:ascii="Cambria" w:hAnsi="Cambria"/>
        </w:rPr>
        <w:t xml:space="preserve"> </w:t>
      </w:r>
      <w:r w:rsidRPr="00191A0D">
        <w:rPr>
          <w:rFonts w:ascii="Cambria" w:hAnsi="Cambria"/>
        </w:rPr>
        <w:t xml:space="preserve">processes and provided OCM and COE recommendations to support </w:t>
      </w:r>
      <w:proofErr w:type="spellStart"/>
      <w:r w:rsidRPr="00191A0D">
        <w:rPr>
          <w:rFonts w:ascii="Cambria" w:hAnsi="Cambria"/>
        </w:rPr>
        <w:t>VzW’s</w:t>
      </w:r>
      <w:proofErr w:type="spellEnd"/>
      <w:r w:rsidRPr="00191A0D">
        <w:rPr>
          <w:rFonts w:ascii="Cambria" w:hAnsi="Cambria"/>
        </w:rPr>
        <w:t xml:space="preserve"> “To-</w:t>
      </w:r>
      <w:r>
        <w:rPr>
          <w:rFonts w:ascii="Cambria" w:hAnsi="Cambria"/>
        </w:rPr>
        <w:t xml:space="preserve"> </w:t>
      </w:r>
      <w:r w:rsidRPr="00191A0D">
        <w:rPr>
          <w:rFonts w:ascii="Cambria" w:hAnsi="Cambria"/>
        </w:rPr>
        <w:t>Be” Process, furnished end-user training plan and materials.</w:t>
      </w:r>
    </w:p>
    <w:p w14:paraId="77B91C3E" w14:textId="77777777" w:rsidR="00191A0D" w:rsidRPr="00191A0D" w:rsidRDefault="00191A0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</w:p>
    <w:p w14:paraId="137D71C9" w14:textId="77777777" w:rsidR="00191A0D" w:rsidRPr="00191A0D" w:rsidRDefault="00191A0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191A0D">
        <w:rPr>
          <w:rFonts w:ascii="Cambria" w:hAnsi="Cambria"/>
          <w:b/>
          <w:bCs/>
        </w:rPr>
        <w:t>CONAGRA Foods, INC</w:t>
      </w:r>
    </w:p>
    <w:p w14:paraId="4E82D7DA" w14:textId="77777777" w:rsidR="00191A0D" w:rsidRPr="00191A0D" w:rsidRDefault="00191A0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191A0D">
        <w:rPr>
          <w:rFonts w:ascii="Cambria" w:hAnsi="Cambria"/>
          <w:b/>
          <w:bCs/>
        </w:rPr>
        <w:t xml:space="preserve">Senior Systems Engineer </w:t>
      </w:r>
    </w:p>
    <w:p w14:paraId="0C9FAA01" w14:textId="77777777" w:rsidR="00191A0D" w:rsidRDefault="00191A0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191A0D">
        <w:rPr>
          <w:rFonts w:ascii="Cambria" w:hAnsi="Cambria"/>
          <w:b/>
          <w:bCs/>
        </w:rPr>
        <w:t>06.2013 – 10.2015</w:t>
      </w:r>
    </w:p>
    <w:p w14:paraId="644999BD" w14:textId="77777777" w:rsidR="00191A0D" w:rsidRPr="00191A0D" w:rsidRDefault="00191A0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191A0D">
        <w:rPr>
          <w:rFonts w:ascii="Cambria" w:hAnsi="Cambria"/>
          <w:b/>
          <w:bCs/>
        </w:rPr>
        <w:t>Printed Packaging Display:</w:t>
      </w:r>
    </w:p>
    <w:p w14:paraId="769BDC65" w14:textId="77777777" w:rsidR="00191A0D" w:rsidRPr="00191A0D" w:rsidRDefault="00191A0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191A0D">
        <w:rPr>
          <w:rFonts w:ascii="Cambria" w:hAnsi="Cambria"/>
          <w:b/>
          <w:bCs/>
        </w:rPr>
        <w:t>Objective:</w:t>
      </w:r>
    </w:p>
    <w:p w14:paraId="54630EBE" w14:textId="77777777" w:rsidR="00191A0D" w:rsidRPr="00191A0D" w:rsidRDefault="00191A0D" w:rsidP="00B1647D">
      <w:pPr>
        <w:pStyle w:val="ListParagraph"/>
        <w:numPr>
          <w:ilvl w:val="0"/>
          <w:numId w:val="7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191A0D">
        <w:rPr>
          <w:rFonts w:ascii="Cambria" w:hAnsi="Cambria"/>
        </w:rPr>
        <w:t>Improve the capability to execute PPD planning and build to</w:t>
      </w:r>
      <w:r>
        <w:rPr>
          <w:rFonts w:ascii="Cambria" w:hAnsi="Cambria"/>
        </w:rPr>
        <w:t xml:space="preserve"> </w:t>
      </w:r>
      <w:r w:rsidRPr="00191A0D">
        <w:rPr>
          <w:rFonts w:ascii="Cambria" w:hAnsi="Cambria"/>
        </w:rPr>
        <w:t>improve service to customers and reduce costs. PPDs are integral to</w:t>
      </w:r>
      <w:r>
        <w:rPr>
          <w:rFonts w:ascii="Cambria" w:hAnsi="Cambria"/>
        </w:rPr>
        <w:t xml:space="preserve"> </w:t>
      </w:r>
      <w:r w:rsidRPr="00191A0D">
        <w:rPr>
          <w:rFonts w:ascii="Cambria" w:hAnsi="Cambria"/>
        </w:rPr>
        <w:t>ConAgra’s growth strategy and increased with opportunities to combine</w:t>
      </w:r>
      <w:r>
        <w:rPr>
          <w:rFonts w:ascii="Cambria" w:hAnsi="Cambria"/>
        </w:rPr>
        <w:t xml:space="preserve"> </w:t>
      </w:r>
      <w:r w:rsidRPr="00191A0D">
        <w:rPr>
          <w:rFonts w:ascii="Cambria" w:hAnsi="Cambria"/>
        </w:rPr>
        <w:t>branded and PB products on a single display.</w:t>
      </w:r>
    </w:p>
    <w:p w14:paraId="77397932" w14:textId="77777777" w:rsidR="00191A0D" w:rsidRPr="00191A0D" w:rsidRDefault="00191A0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191A0D">
        <w:rPr>
          <w:rFonts w:ascii="Cambria" w:hAnsi="Cambria"/>
          <w:b/>
          <w:bCs/>
        </w:rPr>
        <w:t xml:space="preserve">ROI: </w:t>
      </w:r>
    </w:p>
    <w:p w14:paraId="72EB5BC3" w14:textId="77777777" w:rsidR="00191A0D" w:rsidRPr="00191A0D" w:rsidRDefault="00191A0D" w:rsidP="00B1647D">
      <w:pPr>
        <w:pStyle w:val="ListParagraph"/>
        <w:numPr>
          <w:ilvl w:val="0"/>
          <w:numId w:val="7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191A0D">
        <w:rPr>
          <w:rFonts w:ascii="Cambria" w:hAnsi="Cambria"/>
        </w:rPr>
        <w:t>$254K/year obsolescence reduction, $310K - $620K/year on margin</w:t>
      </w:r>
      <w:r>
        <w:rPr>
          <w:rFonts w:ascii="Cambria" w:hAnsi="Cambria"/>
        </w:rPr>
        <w:t xml:space="preserve"> </w:t>
      </w:r>
      <w:r w:rsidRPr="00191A0D">
        <w:rPr>
          <w:rFonts w:ascii="Cambria" w:hAnsi="Cambria"/>
        </w:rPr>
        <w:t>improvement.</w:t>
      </w:r>
    </w:p>
    <w:p w14:paraId="4A2C378F" w14:textId="77777777" w:rsidR="00191A0D" w:rsidRPr="00191A0D" w:rsidRDefault="00191A0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191A0D">
        <w:rPr>
          <w:rFonts w:ascii="Cambria" w:hAnsi="Cambria"/>
          <w:b/>
          <w:bCs/>
        </w:rPr>
        <w:t>Pilot Plant:</w:t>
      </w:r>
    </w:p>
    <w:p w14:paraId="1D5C3C32" w14:textId="77777777" w:rsidR="00191A0D" w:rsidRPr="00191A0D" w:rsidRDefault="00191A0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191A0D">
        <w:rPr>
          <w:rFonts w:ascii="Cambria" w:hAnsi="Cambria"/>
          <w:b/>
          <w:bCs/>
        </w:rPr>
        <w:t xml:space="preserve">Objective: </w:t>
      </w:r>
    </w:p>
    <w:p w14:paraId="767E1C6F" w14:textId="77777777" w:rsidR="00191A0D" w:rsidRPr="00191A0D" w:rsidRDefault="00191A0D" w:rsidP="00B1647D">
      <w:pPr>
        <w:pStyle w:val="ListParagraph"/>
        <w:numPr>
          <w:ilvl w:val="0"/>
          <w:numId w:val="7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191A0D">
        <w:rPr>
          <w:rFonts w:ascii="Cambria" w:hAnsi="Cambria"/>
        </w:rPr>
        <w:t>Bring ConAgra’s Research and Development Plant, known as</w:t>
      </w:r>
      <w:r>
        <w:rPr>
          <w:rFonts w:ascii="Cambria" w:hAnsi="Cambria"/>
        </w:rPr>
        <w:t xml:space="preserve"> </w:t>
      </w:r>
      <w:r w:rsidRPr="00191A0D">
        <w:rPr>
          <w:rFonts w:ascii="Cambria" w:hAnsi="Cambria"/>
        </w:rPr>
        <w:t>the Pilot Plant, into compliance with new Food Safety Modernization Act</w:t>
      </w:r>
      <w:r>
        <w:rPr>
          <w:rFonts w:ascii="Cambria" w:hAnsi="Cambria"/>
        </w:rPr>
        <w:t xml:space="preserve"> </w:t>
      </w:r>
      <w:r w:rsidRPr="00191A0D">
        <w:rPr>
          <w:rFonts w:ascii="Cambria" w:hAnsi="Cambria"/>
        </w:rPr>
        <w:t>(FSMA) regulations. Directly supports Al Bolles FY15 objective to become</w:t>
      </w:r>
      <w:r>
        <w:rPr>
          <w:rFonts w:ascii="Cambria" w:hAnsi="Cambria"/>
        </w:rPr>
        <w:t xml:space="preserve"> </w:t>
      </w:r>
      <w:r w:rsidRPr="00191A0D">
        <w:rPr>
          <w:rFonts w:ascii="Cambria" w:hAnsi="Cambria"/>
        </w:rPr>
        <w:t>“FSMA ready”.</w:t>
      </w:r>
    </w:p>
    <w:p w14:paraId="5F15B918" w14:textId="77777777" w:rsidR="00191A0D" w:rsidRPr="00191A0D" w:rsidRDefault="00191A0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191A0D">
        <w:rPr>
          <w:rFonts w:ascii="Cambria" w:hAnsi="Cambria"/>
          <w:b/>
          <w:bCs/>
        </w:rPr>
        <w:t xml:space="preserve">ROI: </w:t>
      </w:r>
    </w:p>
    <w:p w14:paraId="5F6AC7C6" w14:textId="77777777" w:rsidR="00191A0D" w:rsidRDefault="00191A0D" w:rsidP="00B1647D">
      <w:pPr>
        <w:pStyle w:val="ListParagraph"/>
        <w:numPr>
          <w:ilvl w:val="0"/>
          <w:numId w:val="7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191A0D">
        <w:rPr>
          <w:rFonts w:ascii="Cambria" w:hAnsi="Cambria"/>
        </w:rPr>
        <w:t>Estimated cost saving of $53K.</w:t>
      </w:r>
    </w:p>
    <w:p w14:paraId="1E7EF303" w14:textId="77777777" w:rsidR="00191A0D" w:rsidRPr="00191A0D" w:rsidRDefault="00191A0D" w:rsidP="00B1647D">
      <w:pPr>
        <w:pStyle w:val="ListParagraph"/>
        <w:numPr>
          <w:ilvl w:val="0"/>
          <w:numId w:val="7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191A0D">
        <w:rPr>
          <w:rFonts w:ascii="Cambria" w:hAnsi="Cambria"/>
        </w:rPr>
        <w:t xml:space="preserve">One </w:t>
      </w:r>
      <w:proofErr w:type="spellStart"/>
      <w:r w:rsidRPr="00191A0D">
        <w:rPr>
          <w:rFonts w:ascii="Cambria" w:hAnsi="Cambria"/>
        </w:rPr>
        <w:t>Ardnet</w:t>
      </w:r>
      <w:proofErr w:type="spellEnd"/>
      <w:r w:rsidRPr="00191A0D">
        <w:rPr>
          <w:rFonts w:ascii="Cambria" w:hAnsi="Cambria"/>
        </w:rPr>
        <w:t xml:space="preserve"> Mills and Neo Mills Divestiture:</w:t>
      </w:r>
    </w:p>
    <w:p w14:paraId="073D8C24" w14:textId="77777777" w:rsidR="00191A0D" w:rsidRPr="00191A0D" w:rsidRDefault="00191A0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191A0D">
        <w:rPr>
          <w:rFonts w:ascii="Cambria" w:hAnsi="Cambria"/>
          <w:b/>
          <w:bCs/>
        </w:rPr>
        <w:t xml:space="preserve">Objective: </w:t>
      </w:r>
    </w:p>
    <w:p w14:paraId="5F35F095" w14:textId="77777777" w:rsidR="00191A0D" w:rsidRDefault="00191A0D" w:rsidP="00B1647D">
      <w:pPr>
        <w:pStyle w:val="ListParagraph"/>
        <w:numPr>
          <w:ilvl w:val="0"/>
          <w:numId w:val="8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191A0D">
        <w:rPr>
          <w:rFonts w:ascii="Cambria" w:hAnsi="Cambria"/>
        </w:rPr>
        <w:t>To form Ardent Mills, the parents, Cargill and ConAgra, need to</w:t>
      </w:r>
      <w:r>
        <w:rPr>
          <w:rFonts w:ascii="Cambria" w:hAnsi="Cambria"/>
        </w:rPr>
        <w:t xml:space="preserve"> </w:t>
      </w:r>
      <w:r w:rsidRPr="00191A0D">
        <w:rPr>
          <w:rFonts w:ascii="Cambria" w:hAnsi="Cambria"/>
        </w:rPr>
        <w:t>divest four mills to one or more buyers. Per a decree by the Dept. of</w:t>
      </w:r>
      <w:r>
        <w:rPr>
          <w:rFonts w:ascii="Cambria" w:hAnsi="Cambria"/>
        </w:rPr>
        <w:t xml:space="preserve"> </w:t>
      </w:r>
      <w:r w:rsidRPr="00191A0D">
        <w:rPr>
          <w:rFonts w:ascii="Cambria" w:hAnsi="Cambria"/>
        </w:rPr>
        <w:t>Justice (DOJ), the parents must effectively support the potential buyer(s)</w:t>
      </w:r>
      <w:r>
        <w:rPr>
          <w:rFonts w:ascii="Cambria" w:hAnsi="Cambria"/>
        </w:rPr>
        <w:t xml:space="preserve"> </w:t>
      </w:r>
      <w:r w:rsidRPr="00191A0D">
        <w:rPr>
          <w:rFonts w:ascii="Cambria" w:hAnsi="Cambria"/>
        </w:rPr>
        <w:t>to operate competitively on Day 1. IT must determine effort and impacts</w:t>
      </w:r>
      <w:r>
        <w:rPr>
          <w:rFonts w:ascii="Cambria" w:hAnsi="Cambria"/>
        </w:rPr>
        <w:t xml:space="preserve"> </w:t>
      </w:r>
      <w:r w:rsidRPr="00191A0D">
        <w:rPr>
          <w:rFonts w:ascii="Cambria" w:hAnsi="Cambria"/>
        </w:rPr>
        <w:t>for all possible buyer and TSA scenarios.</w:t>
      </w:r>
    </w:p>
    <w:p w14:paraId="335B641D" w14:textId="77777777" w:rsidR="00191A0D" w:rsidRPr="00191A0D" w:rsidRDefault="00191A0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191A0D">
        <w:rPr>
          <w:rFonts w:ascii="Cambria" w:hAnsi="Cambria"/>
          <w:b/>
          <w:bCs/>
        </w:rPr>
        <w:t>Oracle Database R3 Move (R3VM):</w:t>
      </w:r>
    </w:p>
    <w:p w14:paraId="541C7A29" w14:textId="77777777" w:rsidR="00191A0D" w:rsidRPr="00191A0D" w:rsidRDefault="00191A0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191A0D">
        <w:rPr>
          <w:rFonts w:ascii="Cambria" w:hAnsi="Cambria"/>
          <w:b/>
          <w:bCs/>
        </w:rPr>
        <w:t xml:space="preserve">Objective: </w:t>
      </w:r>
    </w:p>
    <w:p w14:paraId="638757A0" w14:textId="77777777" w:rsidR="00191A0D" w:rsidRPr="00191A0D" w:rsidRDefault="00191A0D" w:rsidP="00B1647D">
      <w:pPr>
        <w:pStyle w:val="ListParagraph"/>
        <w:numPr>
          <w:ilvl w:val="0"/>
          <w:numId w:val="8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191A0D">
        <w:rPr>
          <w:rFonts w:ascii="Cambria" w:hAnsi="Cambria"/>
        </w:rPr>
        <w:t>Move R3 Oracle database to our DC 2.0 infrastructure to reduce maintenance downtimes, provide more flexibility in infrastructure maintenance, and avoid annual recurring costs by reducing use of</w:t>
      </w:r>
    </w:p>
    <w:p w14:paraId="5A398212" w14:textId="77777777" w:rsidR="00191A0D" w:rsidRPr="00191A0D" w:rsidRDefault="00191A0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191A0D">
        <w:rPr>
          <w:rFonts w:ascii="Cambria" w:hAnsi="Cambria"/>
          <w:b/>
          <w:bCs/>
        </w:rPr>
        <w:t>Symantec cluster software.</w:t>
      </w:r>
    </w:p>
    <w:p w14:paraId="6B3FCA6C" w14:textId="77777777" w:rsidR="00B1647D" w:rsidRPr="00B1647D" w:rsidRDefault="00191A0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B1647D">
        <w:rPr>
          <w:rFonts w:ascii="Cambria" w:hAnsi="Cambria"/>
          <w:b/>
          <w:bCs/>
        </w:rPr>
        <w:t xml:space="preserve">ROI: </w:t>
      </w:r>
    </w:p>
    <w:p w14:paraId="094581EE" w14:textId="77777777" w:rsidR="00191A0D" w:rsidRPr="00B1647D" w:rsidRDefault="00191A0D" w:rsidP="00B1647D">
      <w:pPr>
        <w:pStyle w:val="ListParagraph"/>
        <w:numPr>
          <w:ilvl w:val="0"/>
          <w:numId w:val="8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B1647D">
        <w:rPr>
          <w:rFonts w:ascii="Cambria" w:hAnsi="Cambria"/>
        </w:rPr>
        <w:t>Hard cost savings of $168K, soft savings of $150K.</w:t>
      </w:r>
    </w:p>
    <w:p w14:paraId="4A964221" w14:textId="77777777" w:rsidR="00191A0D" w:rsidRPr="00B1647D" w:rsidRDefault="00191A0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B1647D">
        <w:rPr>
          <w:rFonts w:ascii="Cambria" w:hAnsi="Cambria"/>
          <w:b/>
          <w:bCs/>
        </w:rPr>
        <w:t>Common Business Language:</w:t>
      </w:r>
    </w:p>
    <w:p w14:paraId="0173CE73" w14:textId="77777777" w:rsidR="00B1647D" w:rsidRPr="00B1647D" w:rsidRDefault="00191A0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B1647D">
        <w:rPr>
          <w:rFonts w:ascii="Cambria" w:hAnsi="Cambria"/>
          <w:b/>
          <w:bCs/>
        </w:rPr>
        <w:t xml:space="preserve">Objective: </w:t>
      </w:r>
    </w:p>
    <w:p w14:paraId="52C3B8D0" w14:textId="77777777" w:rsidR="00B1647D" w:rsidRDefault="00191A0D" w:rsidP="00B1647D">
      <w:pPr>
        <w:pStyle w:val="ListParagraph"/>
        <w:numPr>
          <w:ilvl w:val="0"/>
          <w:numId w:val="8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B1647D">
        <w:rPr>
          <w:rFonts w:ascii="Cambria" w:hAnsi="Cambria"/>
        </w:rPr>
        <w:t>Set the definition of SAP hierarchies/attributes for the new</w:t>
      </w:r>
      <w:r w:rsidR="00B1647D" w:rsidRPr="00B1647D">
        <w:rPr>
          <w:rFonts w:ascii="Cambria" w:hAnsi="Cambria"/>
        </w:rPr>
        <w:t xml:space="preserve"> </w:t>
      </w:r>
      <w:r w:rsidRPr="00B1647D">
        <w:rPr>
          <w:rFonts w:ascii="Cambria" w:hAnsi="Cambria"/>
        </w:rPr>
        <w:t>ConAgra structure moving forward, request/update master data, restate</w:t>
      </w:r>
      <w:r w:rsidR="00B1647D">
        <w:rPr>
          <w:rFonts w:ascii="Cambria" w:hAnsi="Cambria"/>
        </w:rPr>
        <w:t xml:space="preserve"> </w:t>
      </w:r>
      <w:r w:rsidRPr="00B1647D">
        <w:rPr>
          <w:rFonts w:ascii="Cambria" w:hAnsi="Cambria"/>
        </w:rPr>
        <w:t>forecast/historical/annual operating plan (AOP) SAP data, and align</w:t>
      </w:r>
      <w:r w:rsidR="00B1647D">
        <w:rPr>
          <w:rFonts w:ascii="Cambria" w:hAnsi="Cambria"/>
        </w:rPr>
        <w:t xml:space="preserve"> </w:t>
      </w:r>
      <w:r w:rsidRPr="00B1647D">
        <w:rPr>
          <w:rFonts w:ascii="Cambria" w:hAnsi="Cambria"/>
        </w:rPr>
        <w:t>reporting and transactional systems.</w:t>
      </w:r>
    </w:p>
    <w:p w14:paraId="3995F5C1" w14:textId="77777777" w:rsidR="00B1647D" w:rsidRDefault="00191A0D" w:rsidP="00B1647D">
      <w:pPr>
        <w:pStyle w:val="ListParagraph"/>
        <w:numPr>
          <w:ilvl w:val="0"/>
          <w:numId w:val="8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B1647D">
        <w:rPr>
          <w:rFonts w:ascii="Cambria" w:hAnsi="Cambria"/>
        </w:rPr>
        <w:t>Sterling Integrator (SI) Upgrade:</w:t>
      </w:r>
    </w:p>
    <w:p w14:paraId="4901CB86" w14:textId="77777777" w:rsidR="00B1647D" w:rsidRPr="00B1647D" w:rsidRDefault="00191A0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B1647D">
        <w:rPr>
          <w:rFonts w:ascii="Cambria" w:hAnsi="Cambria"/>
          <w:b/>
          <w:bCs/>
        </w:rPr>
        <w:t xml:space="preserve">Objective: </w:t>
      </w:r>
    </w:p>
    <w:p w14:paraId="64E9A86C" w14:textId="77777777" w:rsidR="00191A0D" w:rsidRPr="00B1647D" w:rsidRDefault="00191A0D" w:rsidP="00B1647D">
      <w:pPr>
        <w:pStyle w:val="ListParagraph"/>
        <w:numPr>
          <w:ilvl w:val="0"/>
          <w:numId w:val="9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B1647D">
        <w:rPr>
          <w:rFonts w:ascii="Cambria" w:hAnsi="Cambria"/>
        </w:rPr>
        <w:t>Upgrade SI to version 5.2, move into the DC 2.0 environment,</w:t>
      </w:r>
      <w:r w:rsidR="00B1647D">
        <w:rPr>
          <w:rFonts w:ascii="Cambria" w:hAnsi="Cambria"/>
        </w:rPr>
        <w:t xml:space="preserve"> </w:t>
      </w:r>
      <w:r w:rsidRPr="00B1647D">
        <w:rPr>
          <w:rFonts w:ascii="Cambria" w:hAnsi="Cambria"/>
        </w:rPr>
        <w:t>and migrate to Oxford framework as the current version is nearing end of</w:t>
      </w:r>
      <w:r w:rsidR="00B1647D">
        <w:rPr>
          <w:rFonts w:ascii="Cambria" w:hAnsi="Cambria"/>
        </w:rPr>
        <w:t xml:space="preserve"> </w:t>
      </w:r>
      <w:r w:rsidRPr="00B1647D">
        <w:rPr>
          <w:rFonts w:ascii="Cambria" w:hAnsi="Cambria"/>
        </w:rPr>
        <w:t>support and the hardware is nearing end-of-life.</w:t>
      </w:r>
    </w:p>
    <w:p w14:paraId="72EF21C8" w14:textId="77777777" w:rsidR="00191A0D" w:rsidRPr="00B1647D" w:rsidRDefault="00191A0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B1647D">
        <w:rPr>
          <w:rFonts w:ascii="Cambria" w:hAnsi="Cambria"/>
          <w:b/>
          <w:bCs/>
        </w:rPr>
        <w:t>Data Integration:</w:t>
      </w:r>
    </w:p>
    <w:p w14:paraId="5AEFDABC" w14:textId="77777777" w:rsidR="00B1647D" w:rsidRPr="00B1647D" w:rsidRDefault="00191A0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B1647D">
        <w:rPr>
          <w:rFonts w:ascii="Cambria" w:hAnsi="Cambria"/>
          <w:b/>
          <w:bCs/>
        </w:rPr>
        <w:t xml:space="preserve">Objective: </w:t>
      </w:r>
    </w:p>
    <w:p w14:paraId="3EA7397C" w14:textId="77777777" w:rsidR="00191A0D" w:rsidRDefault="00191A0D" w:rsidP="00B1647D">
      <w:pPr>
        <w:pStyle w:val="ListParagraph"/>
        <w:numPr>
          <w:ilvl w:val="0"/>
          <w:numId w:val="9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B1647D">
        <w:rPr>
          <w:rFonts w:ascii="Cambria" w:hAnsi="Cambria"/>
        </w:rPr>
        <w:t>Data migration project to bring data from non-SAP systems like</w:t>
      </w:r>
      <w:r w:rsidR="00B1647D">
        <w:rPr>
          <w:rFonts w:ascii="Cambria" w:hAnsi="Cambria"/>
        </w:rPr>
        <w:t xml:space="preserve"> </w:t>
      </w:r>
      <w:r w:rsidRPr="00B1647D">
        <w:rPr>
          <w:rFonts w:ascii="Cambria" w:hAnsi="Cambria"/>
        </w:rPr>
        <w:t>JD Edwards, LX BPCS, PRISM to SAP system for products like Pasta,</w:t>
      </w:r>
      <w:r w:rsidR="00B1647D">
        <w:rPr>
          <w:rFonts w:ascii="Cambria" w:hAnsi="Cambria"/>
        </w:rPr>
        <w:t xml:space="preserve"> </w:t>
      </w:r>
      <w:r w:rsidRPr="00B1647D">
        <w:rPr>
          <w:rFonts w:ascii="Cambria" w:hAnsi="Cambria"/>
        </w:rPr>
        <w:t>CEREAL, Azusa OTC, Cliff bars, Indy South Harlan Colt, 3Cs (Cookies,</w:t>
      </w:r>
      <w:r w:rsidR="00B1647D">
        <w:rPr>
          <w:rFonts w:ascii="Cambria" w:hAnsi="Cambria"/>
        </w:rPr>
        <w:t xml:space="preserve"> </w:t>
      </w:r>
      <w:r w:rsidRPr="00B1647D">
        <w:rPr>
          <w:rFonts w:ascii="Cambria" w:hAnsi="Cambria"/>
        </w:rPr>
        <w:t xml:space="preserve">Crackers, and </w:t>
      </w:r>
      <w:r w:rsidRPr="00B1647D">
        <w:rPr>
          <w:rFonts w:ascii="Cambria" w:hAnsi="Cambria"/>
        </w:rPr>
        <w:lastRenderedPageBreak/>
        <w:t>Condiments), 3Ps, Azusa SC, Snack Nuts and Candies,</w:t>
      </w:r>
      <w:r w:rsidR="00B1647D">
        <w:rPr>
          <w:rFonts w:ascii="Cambria" w:hAnsi="Cambria"/>
        </w:rPr>
        <w:t xml:space="preserve"> </w:t>
      </w:r>
      <w:r w:rsidRPr="00B1647D">
        <w:rPr>
          <w:rFonts w:ascii="Cambria" w:hAnsi="Cambria"/>
        </w:rPr>
        <w:t>Peanut Butter (project Ghost), Streator and Buckner, Bakery, International.</w:t>
      </w:r>
    </w:p>
    <w:p w14:paraId="3055260F" w14:textId="77777777" w:rsidR="00B1647D" w:rsidRDefault="00B1647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</w:p>
    <w:p w14:paraId="4DA1E963" w14:textId="77777777" w:rsidR="00B1647D" w:rsidRPr="00B1647D" w:rsidRDefault="00B1647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B1647D">
        <w:rPr>
          <w:rFonts w:ascii="Cambria" w:hAnsi="Cambria"/>
          <w:b/>
          <w:bCs/>
        </w:rPr>
        <w:t>OTHER RELEVANT EXPERIENCE</w:t>
      </w:r>
    </w:p>
    <w:p w14:paraId="57834FEF" w14:textId="77777777" w:rsidR="00B1647D" w:rsidRPr="00B1647D" w:rsidRDefault="00B1647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B1647D">
        <w:rPr>
          <w:rFonts w:ascii="Cambria" w:hAnsi="Cambria"/>
          <w:b/>
          <w:bCs/>
        </w:rPr>
        <w:t xml:space="preserve">ERP and ERP CORP, US </w:t>
      </w:r>
    </w:p>
    <w:p w14:paraId="639E5CEA" w14:textId="77777777" w:rsidR="00B1647D" w:rsidRPr="00B1647D" w:rsidRDefault="00B1647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B1647D">
        <w:rPr>
          <w:rFonts w:ascii="Cambria" w:hAnsi="Cambria"/>
          <w:b/>
          <w:bCs/>
        </w:rPr>
        <w:t>SAP MM/IM/LE Functional</w:t>
      </w:r>
    </w:p>
    <w:p w14:paraId="4D5F55B9" w14:textId="77777777" w:rsidR="00B1647D" w:rsidRPr="00B1647D" w:rsidRDefault="00B1647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B1647D">
        <w:rPr>
          <w:rFonts w:ascii="Cambria" w:hAnsi="Cambria"/>
          <w:b/>
          <w:bCs/>
        </w:rPr>
        <w:t>NOV 2012 – JUN 2013</w:t>
      </w:r>
    </w:p>
    <w:p w14:paraId="5D687671" w14:textId="77777777" w:rsidR="00B1647D" w:rsidRPr="00B1647D" w:rsidRDefault="00B1647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</w:p>
    <w:p w14:paraId="0B94BDE5" w14:textId="77777777" w:rsidR="00B1647D" w:rsidRPr="00B1647D" w:rsidRDefault="00B1647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B1647D">
        <w:rPr>
          <w:rFonts w:ascii="Cambria" w:hAnsi="Cambria"/>
          <w:b/>
          <w:bCs/>
        </w:rPr>
        <w:t>IBM Corporation</w:t>
      </w:r>
    </w:p>
    <w:p w14:paraId="6445C2CC" w14:textId="77777777" w:rsidR="00B1647D" w:rsidRPr="00B1647D" w:rsidRDefault="00B1647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B1647D">
        <w:rPr>
          <w:rFonts w:ascii="Cambria" w:hAnsi="Cambria"/>
          <w:b/>
          <w:bCs/>
        </w:rPr>
        <w:t>SAP MM/IM/LE/WM</w:t>
      </w:r>
    </w:p>
    <w:p w14:paraId="634EE652" w14:textId="77777777" w:rsidR="00B1647D" w:rsidRPr="00B1647D" w:rsidRDefault="00B1647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B1647D">
        <w:rPr>
          <w:rFonts w:ascii="Cambria" w:hAnsi="Cambria"/>
          <w:b/>
          <w:bCs/>
        </w:rPr>
        <w:t>DEC 2008 – NOV 2012</w:t>
      </w:r>
    </w:p>
    <w:p w14:paraId="64E6CC4D" w14:textId="77777777" w:rsidR="00B1647D" w:rsidRPr="00B1647D" w:rsidRDefault="00B1647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</w:p>
    <w:p w14:paraId="05389120" w14:textId="77777777" w:rsidR="00B1647D" w:rsidRPr="00B1647D" w:rsidRDefault="00B1647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B1647D">
        <w:rPr>
          <w:rFonts w:ascii="Cambria" w:hAnsi="Cambria"/>
          <w:b/>
          <w:bCs/>
        </w:rPr>
        <w:t>Hewlett-Packard, INDIA</w:t>
      </w:r>
    </w:p>
    <w:p w14:paraId="6624225C" w14:textId="77777777" w:rsidR="00B1647D" w:rsidRPr="00B1647D" w:rsidRDefault="00B1647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B1647D">
        <w:rPr>
          <w:rFonts w:ascii="Cambria" w:hAnsi="Cambria"/>
          <w:b/>
          <w:bCs/>
        </w:rPr>
        <w:t>SAP MM</w:t>
      </w:r>
    </w:p>
    <w:p w14:paraId="134703EF" w14:textId="77777777" w:rsidR="00B1647D" w:rsidRPr="00B1647D" w:rsidRDefault="00B1647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B1647D">
        <w:rPr>
          <w:rFonts w:ascii="Cambria" w:hAnsi="Cambria"/>
          <w:b/>
          <w:bCs/>
        </w:rPr>
        <w:t>JUL 2008 – NOV 2008</w:t>
      </w:r>
    </w:p>
    <w:p w14:paraId="266E9981" w14:textId="77777777" w:rsidR="00B1647D" w:rsidRPr="00B1647D" w:rsidRDefault="00B1647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</w:p>
    <w:p w14:paraId="7C03ADBF" w14:textId="77777777" w:rsidR="00B1647D" w:rsidRPr="00B1647D" w:rsidRDefault="00B1647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B1647D">
        <w:rPr>
          <w:rFonts w:ascii="Cambria" w:hAnsi="Cambria"/>
          <w:b/>
          <w:bCs/>
        </w:rPr>
        <w:t>Lenovo, INDIA</w:t>
      </w:r>
    </w:p>
    <w:p w14:paraId="342D67F5" w14:textId="77777777" w:rsidR="00B1647D" w:rsidRPr="00B1647D" w:rsidRDefault="00B1647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B1647D">
        <w:rPr>
          <w:rFonts w:ascii="Cambria" w:hAnsi="Cambria"/>
          <w:b/>
          <w:bCs/>
        </w:rPr>
        <w:t>SAP MM/SD (Implementation)–Environment: SAP ECC 6.0</w:t>
      </w:r>
    </w:p>
    <w:p w14:paraId="4CF9E750" w14:textId="77777777" w:rsidR="00B1647D" w:rsidRPr="00B1647D" w:rsidRDefault="00B1647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B1647D">
        <w:rPr>
          <w:rFonts w:ascii="Cambria" w:hAnsi="Cambria"/>
          <w:b/>
          <w:bCs/>
        </w:rPr>
        <w:t xml:space="preserve"> JAN 2007 – JUL 2008</w:t>
      </w:r>
    </w:p>
    <w:p w14:paraId="2A2BC294" w14:textId="77777777" w:rsidR="00B1647D" w:rsidRPr="00B1647D" w:rsidRDefault="00B1647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</w:p>
    <w:p w14:paraId="6BD46B6C" w14:textId="77777777" w:rsidR="00B1647D" w:rsidRPr="00B1647D" w:rsidRDefault="00B1647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B1647D">
        <w:rPr>
          <w:rFonts w:ascii="Cambria" w:hAnsi="Cambria"/>
          <w:b/>
          <w:bCs/>
        </w:rPr>
        <w:t>HCL Technologies, INDIA</w:t>
      </w:r>
    </w:p>
    <w:p w14:paraId="4F2A0F43" w14:textId="77777777" w:rsidR="00B1647D" w:rsidRPr="00B1647D" w:rsidRDefault="00B1647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B1647D">
        <w:rPr>
          <w:rFonts w:ascii="Cambria" w:hAnsi="Cambria"/>
          <w:b/>
          <w:bCs/>
        </w:rPr>
        <w:t>SAP MM Functional Environment: ECC 4.7</w:t>
      </w:r>
    </w:p>
    <w:p w14:paraId="1B984F17" w14:textId="77777777" w:rsidR="00B1647D" w:rsidRPr="00B1647D" w:rsidRDefault="00B1647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B1647D">
        <w:rPr>
          <w:rFonts w:ascii="Cambria" w:hAnsi="Cambria"/>
          <w:b/>
          <w:bCs/>
        </w:rPr>
        <w:t>DEC 2005 – JAN 2007</w:t>
      </w:r>
    </w:p>
    <w:p w14:paraId="3D1EDF5A" w14:textId="77777777" w:rsidR="00B1647D" w:rsidRPr="00B1647D" w:rsidRDefault="00B1647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</w:p>
    <w:p w14:paraId="646B49CC" w14:textId="77777777" w:rsidR="00B1647D" w:rsidRPr="00B1647D" w:rsidRDefault="00B1647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B1647D">
        <w:rPr>
          <w:rFonts w:ascii="Cambria" w:hAnsi="Cambria"/>
          <w:b/>
          <w:bCs/>
        </w:rPr>
        <w:t>IBM, INDIA</w:t>
      </w:r>
    </w:p>
    <w:p w14:paraId="02FB099B" w14:textId="77777777" w:rsidR="00B1647D" w:rsidRPr="00B1647D" w:rsidRDefault="00B1647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B1647D">
        <w:rPr>
          <w:rFonts w:ascii="Cambria" w:hAnsi="Cambria"/>
          <w:b/>
          <w:bCs/>
        </w:rPr>
        <w:t>SAP MM</w:t>
      </w:r>
    </w:p>
    <w:p w14:paraId="73AC2166" w14:textId="77777777" w:rsidR="00B1647D" w:rsidRPr="00B1647D" w:rsidRDefault="00B1647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B1647D">
        <w:rPr>
          <w:rFonts w:ascii="Cambria" w:hAnsi="Cambria"/>
          <w:b/>
          <w:bCs/>
        </w:rPr>
        <w:t>MAY 2003 – DEC 2005</w:t>
      </w:r>
    </w:p>
    <w:p w14:paraId="2D8A38B3" w14:textId="77777777" w:rsidR="00B1647D" w:rsidRPr="00B1647D" w:rsidRDefault="00B1647D" w:rsidP="00B1647D">
      <w:pPr>
        <w:tabs>
          <w:tab w:val="left" w:pos="1155"/>
        </w:tabs>
        <w:spacing w:after="0" w:line="240" w:lineRule="auto"/>
        <w:rPr>
          <w:rFonts w:ascii="Cambria" w:hAnsi="Cambria"/>
          <w:b/>
          <w:bCs/>
        </w:rPr>
      </w:pPr>
    </w:p>
    <w:p w14:paraId="2AADF223" w14:textId="77777777" w:rsidR="00B1647D" w:rsidRPr="00B1647D" w:rsidRDefault="00B1647D" w:rsidP="00B1647D">
      <w:pPr>
        <w:shd w:val="clear" w:color="auto" w:fill="D9D9D9" w:themeFill="background1" w:themeFillShade="D9"/>
        <w:tabs>
          <w:tab w:val="left" w:pos="1155"/>
        </w:tabs>
        <w:spacing w:after="0" w:line="240" w:lineRule="auto"/>
        <w:jc w:val="center"/>
        <w:rPr>
          <w:rFonts w:ascii="Cambria" w:hAnsi="Cambria"/>
          <w:b/>
          <w:bCs/>
        </w:rPr>
      </w:pPr>
      <w:r w:rsidRPr="00B1647D">
        <w:rPr>
          <w:rFonts w:ascii="Cambria" w:hAnsi="Cambria"/>
          <w:b/>
          <w:bCs/>
        </w:rPr>
        <w:t>EDUCATION AND OTHERS</w:t>
      </w:r>
    </w:p>
    <w:p w14:paraId="6E2EEAA6" w14:textId="77777777" w:rsidR="00B1647D" w:rsidRPr="00B1647D" w:rsidRDefault="00B1647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B1647D">
        <w:rPr>
          <w:rFonts w:ascii="Cambria" w:hAnsi="Cambria"/>
          <w:b/>
          <w:bCs/>
        </w:rPr>
        <w:t>Pondicherry University, Pondicherry, India</w:t>
      </w:r>
    </w:p>
    <w:p w14:paraId="18ECDC84" w14:textId="77777777" w:rsidR="00B1647D" w:rsidRDefault="00B1647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B1647D">
        <w:rPr>
          <w:rFonts w:ascii="Cambria" w:hAnsi="Cambria"/>
        </w:rPr>
        <w:t>Master of Business Administration (M</w:t>
      </w:r>
      <w:r>
        <w:rPr>
          <w:rFonts w:ascii="Cambria" w:hAnsi="Cambria"/>
        </w:rPr>
        <w:t>BA) in International Business</w:t>
      </w:r>
    </w:p>
    <w:p w14:paraId="51D47152" w14:textId="77777777" w:rsidR="00B1647D" w:rsidRDefault="00B1647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</w:p>
    <w:p w14:paraId="5E0C278F" w14:textId="77777777" w:rsidR="00B1647D" w:rsidRPr="00B1647D" w:rsidRDefault="00B1647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B1647D">
        <w:rPr>
          <w:rFonts w:ascii="Cambria" w:hAnsi="Cambria"/>
          <w:b/>
          <w:bCs/>
        </w:rPr>
        <w:t>Pondicherry Engineering College, Pondicherry, India</w:t>
      </w:r>
    </w:p>
    <w:p w14:paraId="135691D0" w14:textId="77777777" w:rsidR="00B1647D" w:rsidRDefault="00B1647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B1647D">
        <w:rPr>
          <w:rFonts w:ascii="Cambria" w:hAnsi="Cambria"/>
        </w:rPr>
        <w:t>B. Tech (Electronics a</w:t>
      </w:r>
      <w:r>
        <w:rPr>
          <w:rFonts w:ascii="Cambria" w:hAnsi="Cambria"/>
        </w:rPr>
        <w:t>nd Communication Engineering)</w:t>
      </w:r>
    </w:p>
    <w:p w14:paraId="7B248B83" w14:textId="77777777" w:rsidR="00B1647D" w:rsidRDefault="00B1647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</w:p>
    <w:p w14:paraId="44090E36" w14:textId="77777777" w:rsidR="00B1647D" w:rsidRPr="00B1647D" w:rsidRDefault="00B1647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B1647D">
        <w:rPr>
          <w:rFonts w:ascii="Cambria" w:hAnsi="Cambria"/>
          <w:b/>
          <w:bCs/>
        </w:rPr>
        <w:t xml:space="preserve">Artificial Intelligence: </w:t>
      </w:r>
    </w:p>
    <w:p w14:paraId="2A72FD91" w14:textId="77777777" w:rsidR="00B1647D" w:rsidRPr="00B1647D" w:rsidRDefault="00B1647D" w:rsidP="00B1647D">
      <w:pPr>
        <w:pStyle w:val="ListParagraph"/>
        <w:numPr>
          <w:ilvl w:val="0"/>
          <w:numId w:val="10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B1647D">
        <w:rPr>
          <w:rFonts w:ascii="Cambria" w:hAnsi="Cambria"/>
        </w:rPr>
        <w:t>Implications for Business Strategy / MIT SLOAN CSAIL, MA, USA Jan 2024</w:t>
      </w:r>
    </w:p>
    <w:p w14:paraId="18767640" w14:textId="77777777" w:rsidR="00B1647D" w:rsidRPr="00B1647D" w:rsidRDefault="00B1647D" w:rsidP="00B1647D">
      <w:pPr>
        <w:pStyle w:val="ListParagraph"/>
        <w:numPr>
          <w:ilvl w:val="0"/>
          <w:numId w:val="10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B1647D">
        <w:rPr>
          <w:rFonts w:ascii="Cambria" w:hAnsi="Cambria"/>
        </w:rPr>
        <w:t>Berkeley Technology Leadership Program / Berkeley Haas, CA, USA April 2024</w:t>
      </w:r>
    </w:p>
    <w:p w14:paraId="13A32F2C" w14:textId="77777777" w:rsidR="00B1647D" w:rsidRDefault="00B1647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</w:p>
    <w:p w14:paraId="76556E1E" w14:textId="77777777" w:rsidR="00B1647D" w:rsidRPr="00B1647D" w:rsidRDefault="00B1647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B1647D">
        <w:rPr>
          <w:rFonts w:ascii="Cambria" w:hAnsi="Cambria"/>
          <w:b/>
          <w:bCs/>
        </w:rPr>
        <w:t>Certification / Trainings</w:t>
      </w:r>
    </w:p>
    <w:p w14:paraId="466E6B83" w14:textId="77777777" w:rsidR="00B1647D" w:rsidRPr="00B1647D" w:rsidRDefault="00B1647D" w:rsidP="00B1647D">
      <w:pPr>
        <w:pStyle w:val="ListParagraph"/>
        <w:numPr>
          <w:ilvl w:val="0"/>
          <w:numId w:val="11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B1647D">
        <w:rPr>
          <w:rFonts w:ascii="Cambria" w:hAnsi="Cambria"/>
        </w:rPr>
        <w:t>Gen AI at SAP – Certified by SAP</w:t>
      </w:r>
    </w:p>
    <w:p w14:paraId="151F48C0" w14:textId="77777777" w:rsidR="00B1647D" w:rsidRPr="00B1647D" w:rsidRDefault="00B1647D" w:rsidP="00B1647D">
      <w:pPr>
        <w:pStyle w:val="ListParagraph"/>
        <w:numPr>
          <w:ilvl w:val="0"/>
          <w:numId w:val="11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B1647D">
        <w:rPr>
          <w:rFonts w:ascii="Cambria" w:hAnsi="Cambria"/>
        </w:rPr>
        <w:t>Leading with Vision</w:t>
      </w:r>
    </w:p>
    <w:p w14:paraId="6C369E27" w14:textId="77777777" w:rsidR="00B1647D" w:rsidRPr="00B1647D" w:rsidRDefault="00B1647D" w:rsidP="00B1647D">
      <w:pPr>
        <w:pStyle w:val="ListParagraph"/>
        <w:numPr>
          <w:ilvl w:val="0"/>
          <w:numId w:val="11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B1647D">
        <w:rPr>
          <w:rFonts w:ascii="Cambria" w:hAnsi="Cambria"/>
        </w:rPr>
        <w:t>Technical Product Management</w:t>
      </w:r>
    </w:p>
    <w:p w14:paraId="065E250C" w14:textId="77777777" w:rsidR="00B1647D" w:rsidRPr="00B1647D" w:rsidRDefault="00B1647D" w:rsidP="00B1647D">
      <w:pPr>
        <w:pStyle w:val="ListParagraph"/>
        <w:numPr>
          <w:ilvl w:val="0"/>
          <w:numId w:val="11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B1647D">
        <w:rPr>
          <w:rFonts w:ascii="Cambria" w:hAnsi="Cambria"/>
        </w:rPr>
        <w:t>Collaboration Principles and Process</w:t>
      </w:r>
    </w:p>
    <w:p w14:paraId="64BFFFF8" w14:textId="77777777" w:rsidR="00B1647D" w:rsidRPr="00B1647D" w:rsidRDefault="00B1647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</w:p>
    <w:p w14:paraId="34CBB94B" w14:textId="77777777" w:rsidR="00B1647D" w:rsidRPr="00B1647D" w:rsidRDefault="00B1647D" w:rsidP="00B1647D">
      <w:pPr>
        <w:tabs>
          <w:tab w:val="left" w:pos="1155"/>
        </w:tabs>
        <w:spacing w:after="0" w:line="240" w:lineRule="auto"/>
        <w:jc w:val="both"/>
        <w:rPr>
          <w:rFonts w:ascii="Cambria" w:hAnsi="Cambria"/>
          <w:b/>
          <w:bCs/>
        </w:rPr>
      </w:pPr>
      <w:r w:rsidRPr="00B1647D">
        <w:rPr>
          <w:rFonts w:ascii="Cambria" w:hAnsi="Cambria"/>
          <w:b/>
          <w:bCs/>
        </w:rPr>
        <w:t xml:space="preserve">Work Authorization: </w:t>
      </w:r>
    </w:p>
    <w:p w14:paraId="069030D1" w14:textId="77777777" w:rsidR="00B1647D" w:rsidRPr="00B1647D" w:rsidRDefault="00B1647D" w:rsidP="00B1647D">
      <w:pPr>
        <w:pStyle w:val="ListParagraph"/>
        <w:numPr>
          <w:ilvl w:val="0"/>
          <w:numId w:val="12"/>
        </w:numPr>
        <w:tabs>
          <w:tab w:val="left" w:pos="1155"/>
        </w:tabs>
        <w:spacing w:after="0" w:line="240" w:lineRule="auto"/>
        <w:jc w:val="both"/>
        <w:rPr>
          <w:rFonts w:ascii="Cambria" w:hAnsi="Cambria"/>
        </w:rPr>
      </w:pPr>
      <w:r w:rsidRPr="00B1647D">
        <w:rPr>
          <w:rFonts w:ascii="Cambria" w:hAnsi="Cambria"/>
        </w:rPr>
        <w:t>GC EAD Valid till Jan 2029</w:t>
      </w:r>
    </w:p>
    <w:sectPr w:rsidR="00B1647D" w:rsidRPr="00B1647D" w:rsidSect="00542007">
      <w:pgSz w:w="11907" w:h="16839" w:code="9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D04BB"/>
    <w:multiLevelType w:val="hybridMultilevel"/>
    <w:tmpl w:val="30383A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0332E"/>
    <w:multiLevelType w:val="hybridMultilevel"/>
    <w:tmpl w:val="355ED3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71330"/>
    <w:multiLevelType w:val="hybridMultilevel"/>
    <w:tmpl w:val="8228A9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71C02"/>
    <w:multiLevelType w:val="hybridMultilevel"/>
    <w:tmpl w:val="432C45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05312"/>
    <w:multiLevelType w:val="hybridMultilevel"/>
    <w:tmpl w:val="653C12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E2B17"/>
    <w:multiLevelType w:val="hybridMultilevel"/>
    <w:tmpl w:val="755264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5410E"/>
    <w:multiLevelType w:val="hybridMultilevel"/>
    <w:tmpl w:val="E68E7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B0F57"/>
    <w:multiLevelType w:val="hybridMultilevel"/>
    <w:tmpl w:val="4C56E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E57B1"/>
    <w:multiLevelType w:val="hybridMultilevel"/>
    <w:tmpl w:val="A64C38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06A3B"/>
    <w:multiLevelType w:val="hybridMultilevel"/>
    <w:tmpl w:val="0DEC5D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4726D"/>
    <w:multiLevelType w:val="hybridMultilevel"/>
    <w:tmpl w:val="11F40D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B4EF6"/>
    <w:multiLevelType w:val="hybridMultilevel"/>
    <w:tmpl w:val="FEA6D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492666">
    <w:abstractNumId w:val="6"/>
  </w:num>
  <w:num w:numId="2" w16cid:durableId="264579672">
    <w:abstractNumId w:val="2"/>
  </w:num>
  <w:num w:numId="3" w16cid:durableId="1769040768">
    <w:abstractNumId w:val="3"/>
  </w:num>
  <w:num w:numId="4" w16cid:durableId="995381025">
    <w:abstractNumId w:val="7"/>
  </w:num>
  <w:num w:numId="5" w16cid:durableId="1848015712">
    <w:abstractNumId w:val="0"/>
  </w:num>
  <w:num w:numId="6" w16cid:durableId="2089577440">
    <w:abstractNumId w:val="11"/>
  </w:num>
  <w:num w:numId="7" w16cid:durableId="1974291339">
    <w:abstractNumId w:val="9"/>
  </w:num>
  <w:num w:numId="8" w16cid:durableId="2106026903">
    <w:abstractNumId w:val="5"/>
  </w:num>
  <w:num w:numId="9" w16cid:durableId="1793012255">
    <w:abstractNumId w:val="8"/>
  </w:num>
  <w:num w:numId="10" w16cid:durableId="795568945">
    <w:abstractNumId w:val="1"/>
  </w:num>
  <w:num w:numId="11" w16cid:durableId="504056560">
    <w:abstractNumId w:val="4"/>
  </w:num>
  <w:num w:numId="12" w16cid:durableId="11655124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007"/>
    <w:rsid w:val="00191A0D"/>
    <w:rsid w:val="00204677"/>
    <w:rsid w:val="00484465"/>
    <w:rsid w:val="004E70BC"/>
    <w:rsid w:val="00542007"/>
    <w:rsid w:val="005B0DF4"/>
    <w:rsid w:val="00B1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FDE39"/>
  <w15:chartTrackingRefBased/>
  <w15:docId w15:val="{D2796DA0-3EF0-459E-819C-47A3FCA5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00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7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kshmygandh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1658</Words>
  <Characters>11029</Characters>
  <Application>Microsoft Office Word</Application>
  <DocSecurity>0</DocSecurity>
  <Lines>269</Lines>
  <Paragraphs>243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Generation</dc:creator>
  <cp:keywords/>
  <dc:description/>
  <cp:lastModifiedBy>Lakshmy Gandhi</cp:lastModifiedBy>
  <cp:revision>2</cp:revision>
  <dcterms:created xsi:type="dcterms:W3CDTF">2024-10-11T04:45:00Z</dcterms:created>
  <dcterms:modified xsi:type="dcterms:W3CDTF">2024-10-11T04:45:00Z</dcterms:modified>
</cp:coreProperties>
</file>